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480175" cy="2545080"/>
            <wp:effectExtent b="0" l="0" r="0" t="0"/>
            <wp:docPr id="105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545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2038350</wp:posOffset>
                </wp:positionV>
                <wp:extent cx="1045210" cy="247650"/>
                <wp:wrapNone/>
                <wp:docPr id="104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24765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E76C84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Cs w:val="2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110418" w:rsidRPr="000000-1">
                              <w:rPr>
                                <w:w w:val="100"/>
                                <w:position w:val="-1"/>
                                <w:szCs w:val="2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723</w:t>
                            </w:r>
                            <w:r w:rsidDel="000000-1" w:rsidR="01662740" w:rsidRPr="15166596">
                              <w:rPr>
                                <w:w w:val="100"/>
                                <w:position w:val="-1"/>
                                <w:szCs w:val="2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2038350</wp:posOffset>
                </wp:positionV>
                <wp:extent cx="1045210" cy="247650"/>
                <wp:effectExtent b="0" l="0" r="0" t="0"/>
                <wp:wrapNone/>
                <wp:docPr id="104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21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1078865" cy="280670"/>
                <wp:wrapNone/>
                <wp:docPr id="104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28067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E76C84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Cs w:val="2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110418" w:rsidRPr="000000-1">
                              <w:rPr>
                                <w:w w:val="100"/>
                                <w:position w:val="-1"/>
                                <w:szCs w:val="2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11.05.2020</w:t>
                            </w:r>
                            <w:r w:rsidDel="000000-1" w:rsidR="01662740" w:rsidRPr="15166596">
                              <w:rPr>
                                <w:w w:val="100"/>
                                <w:position w:val="-1"/>
                                <w:szCs w:val="2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1078865" cy="280670"/>
                <wp:effectExtent b="0" l="0" r="0" t="0"/>
                <wp:wrapNone/>
                <wp:docPr id="104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280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8067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067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80670"/>
                <wp:effectExtent b="0" l="0" r="0" t="0"/>
                <wp:wrapNone/>
                <wp:docPr id="10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80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pPr>
                            <w:r w:rsidDel="000000-1" w:rsidR="01662740" w:rsidRPr="13787316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1203960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3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pPr>
                            <w:r w:rsidDel="000000-1" w:rsidR="01662740" w:rsidRPr="13787316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1203960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3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80670"/>
                <wp:wrapNone/>
                <wp:docPr id="103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067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80670"/>
                <wp:effectExtent b="0" l="0" r="0" t="0"/>
                <wp:wrapNone/>
                <wp:docPr id="103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80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3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4480560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3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pPr>
                            <w:r w:rsidDel="000000-1" w:rsidR="01662740" w:rsidRPr="0911448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4480560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pPr>
                            <w:r w:rsidDel="000000-1" w:rsidR="01662740" w:rsidRPr="0911448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1203960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1203960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8067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067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15563299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80670"/>
                <wp:effectExtent b="0" l="0" r="0" t="0"/>
                <wp:wrapNone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80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4575810</wp:posOffset>
                </wp:positionH>
                <wp:positionV relativeFrom="paragraph">
                  <wp:posOffset>2016760</wp:posOffset>
                </wp:positionV>
                <wp:extent cx="914400" cy="280670"/>
                <wp:wrapNone/>
                <wp:docPr id="104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067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71FBF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466879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4575810</wp:posOffset>
                </wp:positionH>
                <wp:positionV relativeFrom="paragraph">
                  <wp:posOffset>2016760</wp:posOffset>
                </wp:positionV>
                <wp:extent cx="914400" cy="280670"/>
                <wp:effectExtent b="0" l="0" r="0" t="0"/>
                <wp:wrapNone/>
                <wp:docPr id="1048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80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4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15563299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4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4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11034728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4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4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11034728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4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wrapNone/>
                <wp:docPr id="105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5900"/>
                        </a:xfrm>
                        <a:prstGeom prst="rect"/>
                        <a:noFill/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b="0" l="0" r="0" t="0"/>
                <wp:wrapNone/>
                <wp:docPr id="105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2068829</wp:posOffset>
                </wp:positionV>
                <wp:extent cx="914400" cy="228600"/>
                <wp:wrapNone/>
                <wp:docPr id="104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A674AA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10908842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2068829</wp:posOffset>
                </wp:positionV>
                <wp:extent cx="914400" cy="228600"/>
                <wp:effectExtent b="0" l="0" r="0" t="0"/>
                <wp:wrapNone/>
                <wp:docPr id="104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4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A674AA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10908842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4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4480560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4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4480560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4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2068829</wp:posOffset>
                </wp:positionV>
                <wp:extent cx="914400" cy="228600"/>
                <wp:wrapNone/>
                <wp:docPr id="104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2068829</wp:posOffset>
                </wp:positionV>
                <wp:extent cx="914400" cy="228600"/>
                <wp:effectExtent b="0" l="0" r="0" t="0"/>
                <wp:wrapNone/>
                <wp:docPr id="104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41608A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4284554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2860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41608A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4284554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1270635</wp:posOffset>
                </wp:positionH>
                <wp:positionV relativeFrom="paragraph">
                  <wp:posOffset>2016760</wp:posOffset>
                </wp:positionV>
                <wp:extent cx="914400" cy="228600"/>
                <wp:effectExtent b="0" l="0" r="0" t="0"/>
                <wp:wrapNone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8067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067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D6939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66274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4528185</wp:posOffset>
                </wp:positionH>
                <wp:positionV relativeFrom="paragraph">
                  <wp:posOffset>2016760</wp:posOffset>
                </wp:positionV>
                <wp:extent cx="914400" cy="280670"/>
                <wp:effectExtent b="0" l="0" r="0" t="0"/>
                <wp:wrapNone/>
                <wp:docPr id="10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80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внесении изменения в постановление Администрации г. Заречного Пензенской области от 02.05.2020 № 710 «О внесении временного изменения в Инструкцию о пропускном режиме закрытого административно-территориального образования (ЗАТО)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г. Заречный Пензенской области»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соответствии с Законом Российской Федерации от 14.07.1992 № 3297-1 </w:t>
        <w:br w:type="textWrapping"/>
        <w:t xml:space="preserve">«О закрытом административно-территориальном образовании», постановлением Правительства Российской Федерации от 11.06.1996 № 693 «Об утверждении Положения </w:t>
        <w:br w:type="textWrapping"/>
        <w:t xml:space="preserve">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«Росатом», на основании статей 4.3.1, 4.6.1 Устава закрытого административно-территориального образования города Заречного Пензенской области Администрация г. Заречного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 о с т а н о в л я е т: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 Внести изменение в постановление Администрации г. Заречного Пензенской области от 02.05.2020 № 710 «О внесении временного изменения в Инструкцию </w:t>
        <w:br w:type="textWrapping"/>
        <w:t xml:space="preserve">о пропускном режиме закрытого административно-территориального образования (ЗАТО) г. Заречный Пензенской области»: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пункте 2 постановления слова «по 11.05.2020» заменить словами «по 17.05.2020 включительно».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1"/>
          <w:tab w:val="left" w:pos="993"/>
          <w:tab w:val="left" w:pos="6552"/>
        </w:tabs>
        <w:spacing w:after="0" w:before="0" w:line="240" w:lineRule="auto"/>
        <w:ind w:left="0" w:right="0" w:firstLine="71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 Муниципальному автономному учреждению «Управление общественных связей» (Фильянова Е.Е.) обеспечить опубликование настоящего постановления с приложением </w:t>
        <w:br w:type="textWrapping"/>
        <w:t xml:space="preserve">в муниципальном печатном средстве массовой информации – в газете «Ведомости Заречного» и размещение его на официальном сайте Администрации города Заречного Пензенской области в сети Интернет.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1"/>
          <w:tab w:val="left" w:pos="993"/>
          <w:tab w:val="left" w:pos="6552"/>
        </w:tabs>
        <w:spacing w:after="0" w:before="0" w:line="240" w:lineRule="auto"/>
        <w:ind w:left="0" w:right="0" w:firstLine="71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 Контроль за исполнением настоящего постановления возложить на руководи-теля аппарата Администрации города Узбекова В.С.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1"/>
          <w:tab w:val="left" w:pos="993"/>
          <w:tab w:val="left" w:pos="6552"/>
        </w:tabs>
        <w:spacing w:after="0" w:before="0" w:line="240" w:lineRule="auto"/>
        <w:ind w:left="0" w:right="0" w:firstLine="71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8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6478905" cy="916940"/>
            <wp:effectExtent b="0" l="0" r="0" t="0"/>
            <wp:docPr id="105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916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32" w:type="even"/>
      <w:pgSz w:h="16838" w:w="11906"/>
      <w:pgMar w:bottom="540" w:top="719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08" w:before="108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color w:val="000080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6"/>
      <w:effect w:val="none"/>
      <w:vertAlign w:val="baseline"/>
      <w:cs w:val="0"/>
      <w:em w:val="none"/>
      <w:lang w:bidi="ar-SA" w:eastAsia="ru-RU" w:val="ru-RU"/>
    </w:rPr>
  </w:style>
  <w:style w:type="paragraph" w:styleId="Цитата">
    <w:name w:val="Цитата"/>
    <w:basedOn w:val="Обычный"/>
    <w:next w:val="Цитата"/>
    <w:autoRedefine w:val="0"/>
    <w:hidden w:val="0"/>
    <w:qFormat w:val="0"/>
    <w:pPr>
      <w:suppressAutoHyphens w:val="1"/>
      <w:spacing w:line="1" w:lineRule="atLeast"/>
      <w:ind w:left="360" w:right="485"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effect w:val="none"/>
      <w:vertAlign w:val="baseline"/>
      <w:cs w:val="0"/>
      <w:em w:val="none"/>
      <w:lang w:bidi="ar-SA" w:eastAsia="ru-RU" w:val="ru-RU"/>
    </w:rPr>
  </w:style>
  <w:style w:type="paragraph" w:styleId="ConsPlusNonformat">
    <w:name w:val="ConsPlusNonformat"/>
    <w:next w:val="ConsPlusNonforma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ConsPlusCell">
    <w:name w:val="ConsPlusCell"/>
    <w:next w:val="ConsPlusCel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(прав.подпись)">
    <w:name w:val="Текст (прав. подпись)"/>
    <w:basedOn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ормальный(таблица)">
    <w:name w:val="Нормальный (таблица)"/>
    <w:basedOn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Normal">
    <w:name w:val="ConsNormal"/>
    <w:next w:val="ConsNormal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harChar">
    <w:name w:val="Char Char"/>
    <w:basedOn w:val="Обычный"/>
    <w:next w:val="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Обычный(Интернет)">
    <w:name w:val="Обычный (Интернет)"/>
    <w:basedOn w:val="Обычный"/>
    <w:next w:val="Обычный(Интернет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16.png"/><Relationship Id="rId21" Type="http://schemas.openxmlformats.org/officeDocument/2006/relationships/image" Target="media/image18.png"/><Relationship Id="rId24" Type="http://schemas.openxmlformats.org/officeDocument/2006/relationships/image" Target="media/image19.png"/><Relationship Id="rId23" Type="http://schemas.openxmlformats.org/officeDocument/2006/relationships/image" Target="media/image2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image" Target="media/image22.png"/><Relationship Id="rId25" Type="http://schemas.openxmlformats.org/officeDocument/2006/relationships/image" Target="media/image17.png"/><Relationship Id="rId28" Type="http://schemas.openxmlformats.org/officeDocument/2006/relationships/image" Target="media/image2.png"/><Relationship Id="rId27" Type="http://schemas.openxmlformats.org/officeDocument/2006/relationships/image" Target="media/image21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29" Type="http://schemas.openxmlformats.org/officeDocument/2006/relationships/image" Target="media/image1.png"/><Relationship Id="rId7" Type="http://schemas.openxmlformats.org/officeDocument/2006/relationships/image" Target="media/image23.png"/><Relationship Id="rId8" Type="http://schemas.openxmlformats.org/officeDocument/2006/relationships/image" Target="media/image25.png"/><Relationship Id="rId31" Type="http://schemas.openxmlformats.org/officeDocument/2006/relationships/image" Target="media/image7.png"/><Relationship Id="rId30" Type="http://schemas.openxmlformats.org/officeDocument/2006/relationships/image" Target="media/image3.png"/><Relationship Id="rId11" Type="http://schemas.openxmlformats.org/officeDocument/2006/relationships/image" Target="media/image15.png"/><Relationship Id="rId10" Type="http://schemas.openxmlformats.org/officeDocument/2006/relationships/image" Target="media/image4.png"/><Relationship Id="rId32" Type="http://schemas.openxmlformats.org/officeDocument/2006/relationships/header" Target="header1.xml"/><Relationship Id="rId13" Type="http://schemas.openxmlformats.org/officeDocument/2006/relationships/image" Target="media/image13.png"/><Relationship Id="rId12" Type="http://schemas.openxmlformats.org/officeDocument/2006/relationships/image" Target="media/image14.png"/><Relationship Id="rId15" Type="http://schemas.openxmlformats.org/officeDocument/2006/relationships/image" Target="media/image11.png"/><Relationship Id="rId14" Type="http://schemas.openxmlformats.org/officeDocument/2006/relationships/image" Target="media/image12.png"/><Relationship Id="rId17" Type="http://schemas.openxmlformats.org/officeDocument/2006/relationships/image" Target="media/image9.png"/><Relationship Id="rId16" Type="http://schemas.openxmlformats.org/officeDocument/2006/relationships/image" Target="media/image10.png"/><Relationship Id="rId19" Type="http://schemas.openxmlformats.org/officeDocument/2006/relationships/image" Target="media/image24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