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F3" w:rsidRDefault="00DD5DF3" w:rsidP="00DD5DF3">
      <w:pPr>
        <w:tabs>
          <w:tab w:val="left" w:pos="2064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</w:t>
      </w: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:rsidR="00DD5DF3" w:rsidRDefault="00DD5DF3" w:rsidP="00DD5DF3">
      <w:pPr>
        <w:pStyle w:val="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DD5DF3" w:rsidRDefault="00DD5DF3" w:rsidP="00DD5DF3">
      <w:pPr>
        <w:pStyle w:val="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D5DF3" w:rsidTr="00FC4C7C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D5DF3" w:rsidRDefault="00DD5DF3" w:rsidP="00FC4C7C">
            <w:pPr>
              <w:pStyle w:val="3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D5DF3" w:rsidRDefault="00DD5DF3" w:rsidP="00DD5DF3">
      <w:pPr>
        <w:pStyle w:val="32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DD5DF3" w:rsidRDefault="00DD5DF3" w:rsidP="00DD5DF3">
      <w:pPr>
        <w:pStyle w:val="32"/>
        <w:jc w:val="center"/>
        <w:rPr>
          <w:b/>
          <w:sz w:val="26"/>
          <w:szCs w:val="26"/>
        </w:rPr>
      </w:pPr>
    </w:p>
    <w:p w:rsidR="00DD5DF3" w:rsidRDefault="00DD5DF3" w:rsidP="00DD5DF3">
      <w:pPr>
        <w:jc w:val="both"/>
        <w:rPr>
          <w:sz w:val="26"/>
          <w:szCs w:val="24"/>
        </w:rPr>
      </w:pPr>
      <w:r>
        <w:rPr>
          <w:sz w:val="26"/>
        </w:rPr>
        <w:t>«_</w:t>
      </w:r>
      <w:r w:rsidR="009B5C0B" w:rsidRPr="009B5C0B">
        <w:rPr>
          <w:sz w:val="26"/>
          <w:u w:val="single"/>
        </w:rPr>
        <w:t>04</w:t>
      </w:r>
      <w:r w:rsidRPr="009B5C0B">
        <w:rPr>
          <w:sz w:val="26"/>
        </w:rPr>
        <w:t>_</w:t>
      </w:r>
      <w:r>
        <w:rPr>
          <w:sz w:val="26"/>
        </w:rPr>
        <w:t>»_____</w:t>
      </w:r>
      <w:r w:rsidR="009B5C0B" w:rsidRPr="009B5C0B">
        <w:rPr>
          <w:sz w:val="26"/>
          <w:u w:val="single"/>
        </w:rPr>
        <w:t>08</w:t>
      </w:r>
      <w:r>
        <w:rPr>
          <w:sz w:val="26"/>
        </w:rPr>
        <w:t>____20</w:t>
      </w:r>
      <w:r w:rsidR="001B43C3">
        <w:rPr>
          <w:sz w:val="26"/>
        </w:rPr>
        <w:t>22</w:t>
      </w:r>
      <w:r>
        <w:rPr>
          <w:sz w:val="26"/>
        </w:rPr>
        <w:t xml:space="preserve">                                                                                      №__</w:t>
      </w:r>
      <w:r w:rsidR="009B5C0B" w:rsidRPr="009B5C0B">
        <w:rPr>
          <w:sz w:val="26"/>
          <w:u w:val="single"/>
        </w:rPr>
        <w:t>242</w:t>
      </w:r>
      <w:r>
        <w:rPr>
          <w:sz w:val="26"/>
        </w:rPr>
        <w:t>__</w:t>
      </w:r>
    </w:p>
    <w:p w:rsidR="00DD5DF3" w:rsidRDefault="00DD5DF3" w:rsidP="00DD5DF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9B5C0B" w:rsidRPr="00330CCF" w:rsidTr="00D679AD">
        <w:trPr>
          <w:trHeight w:val="216"/>
        </w:trPr>
        <w:tc>
          <w:tcPr>
            <w:tcW w:w="4806" w:type="dxa"/>
            <w:gridSpan w:val="2"/>
          </w:tcPr>
          <w:p w:rsidR="009B5C0B" w:rsidRPr="00330CCF" w:rsidRDefault="009B5C0B" w:rsidP="009B5C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04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0</w:t>
            </w:r>
            <w:r>
              <w:rPr>
                <w:sz w:val="22"/>
                <w:szCs w:val="22"/>
                <w:u w:val="single"/>
              </w:rPr>
              <w:t>8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9B5C0B" w:rsidRPr="00330CCF" w:rsidTr="00D679AD">
        <w:trPr>
          <w:trHeight w:val="216"/>
        </w:trPr>
        <w:tc>
          <w:tcPr>
            <w:tcW w:w="4806" w:type="dxa"/>
            <w:gridSpan w:val="2"/>
          </w:tcPr>
          <w:p w:rsidR="009B5C0B" w:rsidRPr="00330CCF" w:rsidRDefault="009B5C0B" w:rsidP="00D67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9B5C0B" w:rsidRPr="00330CCF" w:rsidTr="00D679AD">
        <w:trPr>
          <w:trHeight w:val="408"/>
        </w:trPr>
        <w:tc>
          <w:tcPr>
            <w:tcW w:w="2822" w:type="dxa"/>
          </w:tcPr>
          <w:p w:rsidR="009B5C0B" w:rsidRPr="00330CCF" w:rsidRDefault="009B5C0B" w:rsidP="00D679A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8110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B5C0B" w:rsidRPr="00330CCF" w:rsidRDefault="009B5C0B" w:rsidP="00D679A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:rsidR="009B5C0B" w:rsidRPr="00330CCF" w:rsidRDefault="009B5C0B" w:rsidP="00D679A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:rsidR="00C25F10" w:rsidRPr="004251F3" w:rsidRDefault="00C25F10" w:rsidP="00C25F10">
      <w:pPr>
        <w:pStyle w:val="ConsPlusTitle"/>
        <w:jc w:val="center"/>
        <w:rPr>
          <w:b w:val="0"/>
          <w:sz w:val="26"/>
          <w:szCs w:val="26"/>
        </w:rPr>
      </w:pPr>
      <w:r w:rsidRPr="004251F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внесении изменений в П</w:t>
      </w:r>
      <w:r w:rsidRPr="004251F3">
        <w:rPr>
          <w:b w:val="0"/>
          <w:sz w:val="26"/>
          <w:szCs w:val="26"/>
        </w:rPr>
        <w:t>оложени</w:t>
      </w:r>
      <w:r>
        <w:rPr>
          <w:b w:val="0"/>
          <w:sz w:val="26"/>
          <w:szCs w:val="26"/>
        </w:rPr>
        <w:t>е</w:t>
      </w:r>
      <w:r w:rsidRPr="004251F3">
        <w:rPr>
          <w:b w:val="0"/>
          <w:sz w:val="26"/>
          <w:szCs w:val="26"/>
        </w:rPr>
        <w:t xml:space="preserve"> о п</w:t>
      </w:r>
      <w:r>
        <w:rPr>
          <w:b w:val="0"/>
          <w:sz w:val="26"/>
          <w:szCs w:val="26"/>
        </w:rPr>
        <w:t xml:space="preserve">орядке управления и распоряжения муниципальной собственностью в г. Заречном, утвержденное решением Собрания представителей </w:t>
      </w:r>
      <w:r w:rsidRPr="004251F3">
        <w:rPr>
          <w:b w:val="0"/>
          <w:sz w:val="26"/>
          <w:szCs w:val="26"/>
        </w:rPr>
        <w:t>город</w:t>
      </w:r>
      <w:r>
        <w:rPr>
          <w:b w:val="0"/>
          <w:sz w:val="26"/>
          <w:szCs w:val="26"/>
        </w:rPr>
        <w:t>а</w:t>
      </w:r>
      <w:r w:rsidRPr="004251F3">
        <w:rPr>
          <w:b w:val="0"/>
          <w:sz w:val="26"/>
          <w:szCs w:val="26"/>
        </w:rPr>
        <w:t xml:space="preserve"> Заречно</w:t>
      </w:r>
      <w:r>
        <w:rPr>
          <w:b w:val="0"/>
          <w:sz w:val="26"/>
          <w:szCs w:val="26"/>
        </w:rPr>
        <w:t>го</w:t>
      </w:r>
      <w:r w:rsidRPr="004251F3">
        <w:rPr>
          <w:b w:val="0"/>
          <w:sz w:val="26"/>
          <w:szCs w:val="26"/>
        </w:rPr>
        <w:t xml:space="preserve"> Пензенской области</w:t>
      </w:r>
      <w:r>
        <w:rPr>
          <w:b w:val="0"/>
          <w:sz w:val="26"/>
          <w:szCs w:val="26"/>
        </w:rPr>
        <w:t xml:space="preserve"> от 14.05.1998 № 204</w:t>
      </w:r>
    </w:p>
    <w:p w:rsidR="00C25F10" w:rsidRPr="00856859" w:rsidRDefault="00C25F10" w:rsidP="00C25F10">
      <w:pPr>
        <w:pStyle w:val="ConsPlusNormal"/>
        <w:ind w:firstLine="709"/>
        <w:jc w:val="both"/>
      </w:pPr>
    </w:p>
    <w:p w:rsidR="00C25F10" w:rsidRDefault="00C25F10" w:rsidP="00D03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F1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25644F">
        <w:rPr>
          <w:rFonts w:ascii="Times New Roman" w:hAnsi="Times New Roman" w:cs="Times New Roman"/>
          <w:sz w:val="26"/>
          <w:szCs w:val="26"/>
        </w:rPr>
        <w:t>с Федеральным законом от 06.10.2003 № 131-ФЗ «Об общих принципах орга</w:t>
      </w:r>
      <w:r w:rsidRPr="00C25F10">
        <w:rPr>
          <w:rFonts w:ascii="Times New Roman" w:hAnsi="Times New Roman" w:cs="Times New Roman"/>
          <w:sz w:val="26"/>
          <w:szCs w:val="26"/>
        </w:rPr>
        <w:t xml:space="preserve">низации местного самоуправления в Российской Федерации», руководствуясь статьей 4.2.1 Устава закрытого административно-территориального образования города Заречного Пензенской области, </w:t>
      </w:r>
      <w:r w:rsidR="00D037B5" w:rsidRPr="00D037B5">
        <w:rPr>
          <w:rFonts w:ascii="Times New Roman" w:hAnsi="Times New Roman" w:cs="Times New Roman"/>
          <w:sz w:val="26"/>
          <w:szCs w:val="26"/>
        </w:rPr>
        <w:t xml:space="preserve">с целью обеспечения исполнения </w:t>
      </w:r>
      <w:r w:rsidR="001B43C3">
        <w:rPr>
          <w:rFonts w:ascii="Times New Roman" w:hAnsi="Times New Roman" w:cs="Times New Roman"/>
          <w:sz w:val="26"/>
          <w:szCs w:val="26"/>
        </w:rPr>
        <w:t>Федерального закона от 24</w:t>
      </w:r>
      <w:r w:rsidR="00D037B5" w:rsidRPr="00D037B5">
        <w:rPr>
          <w:rFonts w:ascii="Times New Roman" w:hAnsi="Times New Roman" w:cs="Times New Roman"/>
          <w:sz w:val="26"/>
          <w:szCs w:val="26"/>
        </w:rPr>
        <w:t>.</w:t>
      </w:r>
      <w:r w:rsidR="001B43C3">
        <w:rPr>
          <w:rFonts w:ascii="Times New Roman" w:hAnsi="Times New Roman" w:cs="Times New Roman"/>
          <w:sz w:val="26"/>
          <w:szCs w:val="26"/>
        </w:rPr>
        <w:t>07</w:t>
      </w:r>
      <w:r w:rsidR="00D037B5" w:rsidRPr="00D037B5">
        <w:rPr>
          <w:rFonts w:ascii="Times New Roman" w:hAnsi="Times New Roman" w:cs="Times New Roman"/>
          <w:sz w:val="26"/>
          <w:szCs w:val="26"/>
        </w:rPr>
        <w:t>.</w:t>
      </w:r>
      <w:r w:rsidR="001B43C3">
        <w:rPr>
          <w:rFonts w:ascii="Times New Roman" w:hAnsi="Times New Roman" w:cs="Times New Roman"/>
          <w:sz w:val="26"/>
          <w:szCs w:val="26"/>
        </w:rPr>
        <w:t>1998</w:t>
      </w:r>
      <w:r w:rsidR="00D037B5" w:rsidRPr="00D037B5">
        <w:rPr>
          <w:rFonts w:ascii="Times New Roman" w:hAnsi="Times New Roman" w:cs="Times New Roman"/>
          <w:sz w:val="26"/>
          <w:szCs w:val="26"/>
        </w:rPr>
        <w:t xml:space="preserve"> № </w:t>
      </w:r>
      <w:r w:rsidR="001B43C3">
        <w:rPr>
          <w:rFonts w:ascii="Times New Roman" w:hAnsi="Times New Roman" w:cs="Times New Roman"/>
          <w:sz w:val="26"/>
          <w:szCs w:val="26"/>
        </w:rPr>
        <w:t>1</w:t>
      </w:r>
      <w:r w:rsidR="00D037B5" w:rsidRPr="00D037B5">
        <w:rPr>
          <w:rFonts w:ascii="Times New Roman" w:hAnsi="Times New Roman" w:cs="Times New Roman"/>
          <w:sz w:val="26"/>
          <w:szCs w:val="26"/>
        </w:rPr>
        <w:t>2</w:t>
      </w:r>
      <w:r w:rsidR="001B43C3">
        <w:rPr>
          <w:rFonts w:ascii="Times New Roman" w:hAnsi="Times New Roman" w:cs="Times New Roman"/>
          <w:sz w:val="26"/>
          <w:szCs w:val="26"/>
        </w:rPr>
        <w:t>4</w:t>
      </w:r>
      <w:r w:rsidR="00D037B5" w:rsidRPr="00D037B5">
        <w:rPr>
          <w:rFonts w:ascii="Times New Roman" w:hAnsi="Times New Roman" w:cs="Times New Roman"/>
          <w:sz w:val="26"/>
          <w:szCs w:val="26"/>
        </w:rPr>
        <w:t>-ФЗ «Об о</w:t>
      </w:r>
      <w:r w:rsidR="001B43C3">
        <w:rPr>
          <w:rFonts w:ascii="Times New Roman" w:hAnsi="Times New Roman" w:cs="Times New Roman"/>
          <w:sz w:val="26"/>
          <w:szCs w:val="26"/>
        </w:rPr>
        <w:t>сновных гарантиях прав ребенка</w:t>
      </w:r>
      <w:r w:rsidR="00D037B5" w:rsidRPr="00D037B5">
        <w:rPr>
          <w:rFonts w:ascii="Times New Roman" w:hAnsi="Times New Roman" w:cs="Times New Roman"/>
          <w:sz w:val="26"/>
          <w:szCs w:val="26"/>
        </w:rPr>
        <w:t xml:space="preserve"> в Российской Федерации»</w:t>
      </w:r>
      <w:r w:rsidR="00D037B5">
        <w:rPr>
          <w:rFonts w:ascii="Times New Roman" w:hAnsi="Times New Roman" w:cs="Times New Roman"/>
          <w:sz w:val="26"/>
          <w:szCs w:val="26"/>
        </w:rPr>
        <w:t>,</w:t>
      </w:r>
    </w:p>
    <w:p w:rsidR="00D037B5" w:rsidRPr="00D037B5" w:rsidRDefault="00D037B5" w:rsidP="00D037B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25F10" w:rsidRPr="00A04792" w:rsidRDefault="00C25F10" w:rsidP="00C25F1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A04792">
        <w:rPr>
          <w:sz w:val="26"/>
          <w:szCs w:val="26"/>
        </w:rPr>
        <w:t>Собрание представителей РЕШИЛО:</w:t>
      </w:r>
    </w:p>
    <w:p w:rsidR="00C25F10" w:rsidRPr="00020E35" w:rsidRDefault="00C25F10" w:rsidP="00C25F10">
      <w:pPr>
        <w:pStyle w:val="ConsPlusNormal"/>
        <w:ind w:firstLine="540"/>
        <w:jc w:val="both"/>
      </w:pPr>
    </w:p>
    <w:p w:rsidR="00C25F10" w:rsidRPr="00C25F10" w:rsidRDefault="00C25F10" w:rsidP="00C25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F10">
        <w:rPr>
          <w:rFonts w:ascii="Times New Roman" w:hAnsi="Times New Roman" w:cs="Times New Roman"/>
          <w:sz w:val="26"/>
          <w:szCs w:val="26"/>
        </w:rPr>
        <w:t>1. Внести в Положение о порядке управления и распоряжения муниципальной собственностью в г. Заречном, утвержденное решением Собрания представителей города Заречного Пензенской области от 14.05.1998 № 204, следующие изменения:</w:t>
      </w:r>
    </w:p>
    <w:p w:rsidR="001B43C3" w:rsidRDefault="00C25F10" w:rsidP="00C25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F10">
        <w:rPr>
          <w:rFonts w:ascii="Times New Roman" w:hAnsi="Times New Roman" w:cs="Times New Roman"/>
          <w:sz w:val="26"/>
          <w:szCs w:val="26"/>
        </w:rPr>
        <w:t>1.</w:t>
      </w:r>
      <w:r w:rsidR="009620C4">
        <w:rPr>
          <w:rFonts w:ascii="Times New Roman" w:hAnsi="Times New Roman" w:cs="Times New Roman"/>
          <w:sz w:val="26"/>
          <w:szCs w:val="26"/>
        </w:rPr>
        <w:t>1</w:t>
      </w:r>
      <w:r w:rsidRPr="00C25F10">
        <w:rPr>
          <w:rFonts w:ascii="Times New Roman" w:hAnsi="Times New Roman" w:cs="Times New Roman"/>
          <w:sz w:val="26"/>
          <w:szCs w:val="26"/>
        </w:rPr>
        <w:t xml:space="preserve">. Дополнить </w:t>
      </w:r>
      <w:r w:rsidR="004C16F8">
        <w:rPr>
          <w:rFonts w:ascii="Times New Roman" w:hAnsi="Times New Roman" w:cs="Times New Roman"/>
          <w:sz w:val="26"/>
          <w:szCs w:val="26"/>
        </w:rPr>
        <w:t>п</w:t>
      </w:r>
      <w:r w:rsidRPr="00C25F10">
        <w:rPr>
          <w:rFonts w:ascii="Times New Roman" w:hAnsi="Times New Roman" w:cs="Times New Roman"/>
          <w:sz w:val="26"/>
          <w:szCs w:val="26"/>
        </w:rPr>
        <w:t>ункт</w:t>
      </w:r>
      <w:r w:rsidR="001B43C3">
        <w:rPr>
          <w:rFonts w:ascii="Times New Roman" w:hAnsi="Times New Roman" w:cs="Times New Roman"/>
          <w:sz w:val="26"/>
          <w:szCs w:val="26"/>
        </w:rPr>
        <w:t>ом 3.16. следующего содержания:</w:t>
      </w:r>
    </w:p>
    <w:p w:rsidR="001E17A1" w:rsidRDefault="004C16F8" w:rsidP="001E17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«3.16. Установление </w:t>
      </w:r>
      <w:r w:rsidR="001E17A1">
        <w:rPr>
          <w:sz w:val="26"/>
          <w:szCs w:val="26"/>
        </w:rPr>
        <w:t>Порядк</w:t>
      </w:r>
      <w:r w:rsidR="00B170C3">
        <w:rPr>
          <w:sz w:val="26"/>
          <w:szCs w:val="26"/>
        </w:rPr>
        <w:t>а</w:t>
      </w:r>
      <w:r w:rsidR="001E17A1">
        <w:rPr>
          <w:sz w:val="26"/>
          <w:szCs w:val="26"/>
        </w:rPr>
        <w:t xml:space="preserve">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детей.».</w:t>
      </w:r>
    </w:p>
    <w:p w:rsidR="001E17A1" w:rsidRDefault="001E17A1" w:rsidP="001E17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Дополнить разделом 18 следующего содержания:</w:t>
      </w:r>
    </w:p>
    <w:p w:rsidR="001E17A1" w:rsidRDefault="001E17A1" w:rsidP="00263FA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«18.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</w:p>
    <w:p w:rsidR="00FE268F" w:rsidRPr="003F28F7" w:rsidRDefault="00FE268F" w:rsidP="00B170C3">
      <w:pPr>
        <w:ind w:firstLine="709"/>
        <w:jc w:val="both"/>
        <w:rPr>
          <w:bCs/>
          <w:sz w:val="26"/>
          <w:szCs w:val="26"/>
        </w:rPr>
      </w:pPr>
      <w:r w:rsidRPr="003F28F7">
        <w:rPr>
          <w:bCs/>
          <w:sz w:val="26"/>
          <w:szCs w:val="26"/>
        </w:rPr>
        <w:t xml:space="preserve">18.1. </w:t>
      </w:r>
      <w:r w:rsidRPr="003F28F7">
        <w:rPr>
          <w:sz w:val="26"/>
          <w:szCs w:val="26"/>
        </w:rPr>
        <w:t xml:space="preserve">Изменение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</w:t>
      </w:r>
      <w:r w:rsidRPr="003F28F7">
        <w:rPr>
          <w:sz w:val="26"/>
          <w:szCs w:val="26"/>
        </w:rPr>
        <w:lastRenderedPageBreak/>
        <w:t>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(далее - изменение назначения муниципального имущества) осуществляется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FE268F" w:rsidRPr="003F28F7" w:rsidRDefault="00FE268F" w:rsidP="00B170C3">
      <w:pPr>
        <w:ind w:firstLine="709"/>
        <w:jc w:val="both"/>
        <w:rPr>
          <w:sz w:val="26"/>
          <w:szCs w:val="26"/>
        </w:rPr>
      </w:pPr>
      <w:r w:rsidRPr="003F28F7">
        <w:rPr>
          <w:sz w:val="26"/>
          <w:szCs w:val="26"/>
        </w:rPr>
        <w:t xml:space="preserve">Достаточным для обеспечения целей образования, развития, отдыха и оздоровления детей, оказания </w:t>
      </w:r>
      <w:r w:rsidR="001C1F66" w:rsidRPr="00481EBF">
        <w:rPr>
          <w:sz w:val="26"/>
          <w:szCs w:val="26"/>
        </w:rPr>
        <w:t>медицинской помощи детям и профилактики заболеваний у них</w:t>
      </w:r>
      <w:r w:rsidRPr="003F28F7">
        <w:rPr>
          <w:sz w:val="26"/>
          <w:szCs w:val="26"/>
        </w:rPr>
        <w:t>, социальной защиты и социального обслуживания детей является муниципальное имущество, которое:</w:t>
      </w:r>
    </w:p>
    <w:p w:rsidR="00FE268F" w:rsidRPr="00481EBF" w:rsidRDefault="00FE268F" w:rsidP="00B170C3">
      <w:pPr>
        <w:ind w:firstLine="709"/>
        <w:jc w:val="both"/>
        <w:rPr>
          <w:sz w:val="26"/>
          <w:szCs w:val="26"/>
        </w:rPr>
      </w:pPr>
      <w:r w:rsidRPr="003F28F7">
        <w:rPr>
          <w:sz w:val="26"/>
          <w:szCs w:val="26"/>
        </w:rPr>
        <w:t xml:space="preserve">- используется для обеспечения целей образования, развития, отдыха и оздоровления детей, </w:t>
      </w:r>
      <w:r w:rsidRPr="00481EBF">
        <w:rPr>
          <w:sz w:val="26"/>
          <w:szCs w:val="26"/>
        </w:rPr>
        <w:t xml:space="preserve">оказания </w:t>
      </w:r>
      <w:r w:rsidR="001C1F66" w:rsidRPr="00481EBF">
        <w:rPr>
          <w:sz w:val="26"/>
          <w:szCs w:val="26"/>
        </w:rPr>
        <w:t>медицинской помощи детям и профилактики заболеваний у них</w:t>
      </w:r>
      <w:r w:rsidRPr="00481EBF">
        <w:rPr>
          <w:sz w:val="26"/>
          <w:szCs w:val="26"/>
        </w:rPr>
        <w:t>, социальной защиты и социального обслуживания детей;</w:t>
      </w:r>
    </w:p>
    <w:p w:rsidR="00FE268F" w:rsidRPr="00481EBF" w:rsidRDefault="00FE268F" w:rsidP="00B170C3">
      <w:pPr>
        <w:ind w:firstLine="709"/>
        <w:jc w:val="both"/>
        <w:rPr>
          <w:sz w:val="26"/>
          <w:szCs w:val="26"/>
        </w:rPr>
      </w:pPr>
      <w:r w:rsidRPr="00481EBF">
        <w:rPr>
          <w:sz w:val="26"/>
          <w:szCs w:val="26"/>
        </w:rPr>
        <w:t>- является аналогичным (по цели использования) имуществу, назначение которого изменяется.</w:t>
      </w:r>
    </w:p>
    <w:p w:rsidR="00FE268F" w:rsidRPr="003F28F7" w:rsidRDefault="00FE268F" w:rsidP="00B170C3">
      <w:pPr>
        <w:ind w:firstLine="709"/>
        <w:jc w:val="both"/>
        <w:rPr>
          <w:sz w:val="26"/>
          <w:szCs w:val="26"/>
        </w:rPr>
      </w:pPr>
      <w:r w:rsidRPr="00481EBF">
        <w:rPr>
          <w:sz w:val="26"/>
          <w:szCs w:val="26"/>
        </w:rPr>
        <w:t xml:space="preserve">18.2. Решение об изменении назначения муниципального имущества принимается в форме постановления </w:t>
      </w:r>
      <w:r w:rsidR="001C1F66" w:rsidRPr="00481EBF">
        <w:rPr>
          <w:sz w:val="26"/>
          <w:szCs w:val="26"/>
        </w:rPr>
        <w:t>Администраци</w:t>
      </w:r>
      <w:r w:rsidR="005C0A40" w:rsidRPr="00481EBF">
        <w:rPr>
          <w:sz w:val="26"/>
          <w:szCs w:val="26"/>
        </w:rPr>
        <w:t>и</w:t>
      </w:r>
      <w:r w:rsidR="001C1F66" w:rsidRPr="00481EBF">
        <w:rPr>
          <w:sz w:val="26"/>
          <w:szCs w:val="26"/>
        </w:rPr>
        <w:t xml:space="preserve"> города Заречного Пензенской области</w:t>
      </w:r>
      <w:r w:rsidRPr="00481EBF">
        <w:rPr>
          <w:sz w:val="26"/>
          <w:szCs w:val="26"/>
        </w:rPr>
        <w:t xml:space="preserve"> на основании экспертной оценки последствий принятия решения об изменении назначения муниципального имущества, проведенной комиссией по проведению экспертной</w:t>
      </w:r>
      <w:r w:rsidRPr="003F28F7">
        <w:rPr>
          <w:sz w:val="26"/>
          <w:szCs w:val="26"/>
        </w:rPr>
        <w:t xml:space="preserve"> оценки последствий принятия решения об изменении назначения муниципального имущества (далее - Комиссия). </w:t>
      </w:r>
    </w:p>
    <w:p w:rsidR="00FE268F" w:rsidRPr="003F28F7" w:rsidRDefault="00FE268F" w:rsidP="00B170C3">
      <w:pPr>
        <w:ind w:firstLine="709"/>
        <w:jc w:val="both"/>
        <w:rPr>
          <w:sz w:val="26"/>
          <w:szCs w:val="26"/>
        </w:rPr>
      </w:pPr>
      <w:r w:rsidRPr="003F28F7">
        <w:rPr>
          <w:sz w:val="26"/>
          <w:szCs w:val="26"/>
        </w:rPr>
        <w:t xml:space="preserve">Порядок проведения оценки последствий принятия решения об изменении назначения муниципального имущества, включая критерии этой оценки, порядок создания Комиссии и подготовки ею заключений устанавливаются уполномоченным органом государственной власти Пензенской области в соответствии со статьей 13 Федерального закона от 24.07.1998 № 124-ФЗ «Об основных гарантиях прав ребенка в Российской Федерации». </w:t>
      </w:r>
    </w:p>
    <w:p w:rsidR="00FE268F" w:rsidRPr="00481EBF" w:rsidRDefault="00FE268F" w:rsidP="00B170C3">
      <w:pPr>
        <w:ind w:firstLine="709"/>
        <w:jc w:val="both"/>
        <w:rPr>
          <w:sz w:val="26"/>
          <w:szCs w:val="26"/>
        </w:rPr>
      </w:pPr>
      <w:r w:rsidRPr="003F28F7">
        <w:rPr>
          <w:sz w:val="26"/>
          <w:szCs w:val="26"/>
        </w:rPr>
        <w:t xml:space="preserve">18.3. Инициатором рассмотрения вопроса изменения назначения муниципального имущества </w:t>
      </w:r>
      <w:r w:rsidRPr="00481EBF">
        <w:rPr>
          <w:sz w:val="26"/>
          <w:szCs w:val="26"/>
        </w:rPr>
        <w:t>является Комитет по управлению имуществом (далее - Инициатор).</w:t>
      </w:r>
      <w:bookmarkStart w:id="0" w:name="Par24"/>
      <w:bookmarkEnd w:id="0"/>
    </w:p>
    <w:p w:rsidR="00FE268F" w:rsidRPr="00481EBF" w:rsidRDefault="00FE268F" w:rsidP="00B170C3">
      <w:pPr>
        <w:ind w:firstLine="709"/>
        <w:jc w:val="both"/>
        <w:rPr>
          <w:sz w:val="26"/>
          <w:szCs w:val="26"/>
        </w:rPr>
      </w:pPr>
      <w:r w:rsidRPr="00481EBF">
        <w:rPr>
          <w:sz w:val="26"/>
          <w:szCs w:val="26"/>
        </w:rPr>
        <w:t xml:space="preserve">18.3.1. Инициатор направляет в </w:t>
      </w:r>
      <w:r w:rsidR="001C1F66" w:rsidRPr="00481EBF">
        <w:rPr>
          <w:sz w:val="26"/>
          <w:szCs w:val="26"/>
        </w:rPr>
        <w:t>Администраци</w:t>
      </w:r>
      <w:r w:rsidR="005C0A40" w:rsidRPr="00481EBF">
        <w:rPr>
          <w:sz w:val="26"/>
          <w:szCs w:val="26"/>
        </w:rPr>
        <w:t>ю</w:t>
      </w:r>
      <w:r w:rsidR="001C1F66" w:rsidRPr="00481EBF">
        <w:rPr>
          <w:sz w:val="26"/>
          <w:szCs w:val="26"/>
        </w:rPr>
        <w:t xml:space="preserve"> города Заречного Пензенской области</w:t>
      </w:r>
      <w:r w:rsidRPr="00481EBF">
        <w:rPr>
          <w:sz w:val="26"/>
          <w:szCs w:val="26"/>
        </w:rPr>
        <w:t xml:space="preserve"> заявление об изменении назначения муниципального имущества, в котором указывает:</w:t>
      </w:r>
    </w:p>
    <w:p w:rsidR="00FE268F" w:rsidRPr="003F28F7" w:rsidRDefault="00FE268F" w:rsidP="00B170C3">
      <w:pPr>
        <w:ind w:firstLine="709"/>
        <w:jc w:val="both"/>
        <w:rPr>
          <w:sz w:val="26"/>
          <w:szCs w:val="26"/>
        </w:rPr>
      </w:pPr>
      <w:r w:rsidRPr="00481EBF">
        <w:rPr>
          <w:sz w:val="26"/>
          <w:szCs w:val="26"/>
        </w:rPr>
        <w:t>1) вид муниципального имущества, адрес его нахождения;</w:t>
      </w:r>
    </w:p>
    <w:p w:rsidR="00FE268F" w:rsidRPr="003F28F7" w:rsidRDefault="00FE268F" w:rsidP="00B170C3">
      <w:pPr>
        <w:ind w:firstLine="709"/>
        <w:jc w:val="both"/>
        <w:rPr>
          <w:sz w:val="26"/>
          <w:szCs w:val="26"/>
        </w:rPr>
      </w:pPr>
      <w:r w:rsidRPr="003F28F7">
        <w:rPr>
          <w:sz w:val="26"/>
          <w:szCs w:val="26"/>
        </w:rPr>
        <w:t>2) предназначение и фактическое использование муниципального имущества, в том числе сведения о том, закреплено ли муниципальное имущество на каком-либо праве, передано ли во владение и (или) пользование;</w:t>
      </w:r>
    </w:p>
    <w:p w:rsidR="00FE268F" w:rsidRPr="003F28F7" w:rsidRDefault="00FE268F" w:rsidP="00B170C3">
      <w:pPr>
        <w:ind w:firstLine="709"/>
        <w:jc w:val="both"/>
        <w:rPr>
          <w:sz w:val="26"/>
          <w:szCs w:val="26"/>
        </w:rPr>
      </w:pPr>
      <w:r w:rsidRPr="003F28F7">
        <w:rPr>
          <w:sz w:val="26"/>
          <w:szCs w:val="26"/>
        </w:rPr>
        <w:t>3) мотивированное обоснование причин необходимости и целесообразности изменения назначения муниципального имущества;</w:t>
      </w:r>
    </w:p>
    <w:p w:rsidR="00FE268F" w:rsidRPr="003F28F7" w:rsidRDefault="00FE268F" w:rsidP="00B170C3">
      <w:pPr>
        <w:ind w:firstLine="709"/>
        <w:jc w:val="both"/>
        <w:rPr>
          <w:sz w:val="26"/>
          <w:szCs w:val="26"/>
        </w:rPr>
      </w:pPr>
      <w:r w:rsidRPr="003F28F7">
        <w:rPr>
          <w:sz w:val="26"/>
          <w:szCs w:val="26"/>
        </w:rPr>
        <w:t>4) предлагаемое дальнейшее использование муниципального имущества;</w:t>
      </w:r>
    </w:p>
    <w:p w:rsidR="00FE268F" w:rsidRPr="003F28F7" w:rsidRDefault="00FE268F" w:rsidP="00B170C3">
      <w:pPr>
        <w:ind w:firstLine="709"/>
        <w:jc w:val="both"/>
        <w:rPr>
          <w:sz w:val="26"/>
          <w:szCs w:val="26"/>
        </w:rPr>
      </w:pPr>
      <w:r w:rsidRPr="003F28F7">
        <w:rPr>
          <w:sz w:val="26"/>
          <w:szCs w:val="26"/>
        </w:rPr>
        <w:t>5) сведения о создании, приобретении, изменении назначения имущества, достаточного для обеспечения целей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FE268F" w:rsidRPr="003F28F7" w:rsidRDefault="00FE268F" w:rsidP="00B170C3">
      <w:pPr>
        <w:ind w:firstLine="709"/>
        <w:jc w:val="both"/>
        <w:rPr>
          <w:sz w:val="26"/>
          <w:szCs w:val="26"/>
        </w:rPr>
      </w:pPr>
      <w:bookmarkStart w:id="1" w:name="Par30"/>
      <w:bookmarkEnd w:id="1"/>
      <w:r w:rsidRPr="003F28F7">
        <w:rPr>
          <w:sz w:val="26"/>
          <w:szCs w:val="26"/>
        </w:rPr>
        <w:t>18.3.2.  К заявлению прилагаются следующие документы:</w:t>
      </w:r>
    </w:p>
    <w:p w:rsidR="00FE268F" w:rsidRPr="003F28F7" w:rsidRDefault="00FE268F" w:rsidP="00B170C3">
      <w:pPr>
        <w:ind w:firstLine="709"/>
        <w:jc w:val="both"/>
        <w:rPr>
          <w:sz w:val="26"/>
          <w:szCs w:val="26"/>
        </w:rPr>
      </w:pPr>
      <w:r w:rsidRPr="003F28F7">
        <w:rPr>
          <w:sz w:val="26"/>
          <w:szCs w:val="26"/>
        </w:rPr>
        <w:t>1) правоустанавливающие документы на муниципальное имущество;</w:t>
      </w:r>
    </w:p>
    <w:p w:rsidR="00FE268F" w:rsidRPr="003F28F7" w:rsidRDefault="00FE268F" w:rsidP="00B170C3">
      <w:pPr>
        <w:ind w:firstLine="709"/>
        <w:jc w:val="both"/>
        <w:rPr>
          <w:sz w:val="26"/>
          <w:szCs w:val="26"/>
        </w:rPr>
      </w:pPr>
      <w:r w:rsidRPr="003F28F7">
        <w:rPr>
          <w:sz w:val="26"/>
          <w:szCs w:val="26"/>
        </w:rPr>
        <w:t>2) документы, подтверждающие закрепление муниципального имущества на каком-либо праве, передачу во владение и (или) пользование;</w:t>
      </w:r>
    </w:p>
    <w:p w:rsidR="00FE268F" w:rsidRPr="003F28F7" w:rsidRDefault="00FE268F" w:rsidP="00B170C3">
      <w:pPr>
        <w:ind w:firstLine="709"/>
        <w:jc w:val="both"/>
        <w:rPr>
          <w:sz w:val="26"/>
          <w:szCs w:val="26"/>
        </w:rPr>
      </w:pPr>
      <w:r w:rsidRPr="003F28F7">
        <w:rPr>
          <w:sz w:val="26"/>
          <w:szCs w:val="26"/>
        </w:rPr>
        <w:t>3) документы, подтверждающие причины, необходимость и целесообразность принятия решения об изменении назначения муниципального имущества</w:t>
      </w:r>
      <w:r>
        <w:rPr>
          <w:sz w:val="26"/>
          <w:szCs w:val="26"/>
        </w:rPr>
        <w:t xml:space="preserve"> (при наличии)</w:t>
      </w:r>
      <w:r w:rsidRPr="003F28F7">
        <w:rPr>
          <w:sz w:val="26"/>
          <w:szCs w:val="26"/>
        </w:rPr>
        <w:t>;</w:t>
      </w:r>
    </w:p>
    <w:p w:rsidR="00FE268F" w:rsidRPr="003F28F7" w:rsidRDefault="00FE268F" w:rsidP="00B170C3">
      <w:pPr>
        <w:ind w:firstLine="709"/>
        <w:jc w:val="both"/>
        <w:rPr>
          <w:sz w:val="26"/>
          <w:szCs w:val="26"/>
        </w:rPr>
      </w:pPr>
      <w:r w:rsidRPr="003F28F7">
        <w:rPr>
          <w:sz w:val="26"/>
          <w:szCs w:val="26"/>
        </w:rPr>
        <w:t>4) техническая документация на муниципальное имущество</w:t>
      </w:r>
      <w:r>
        <w:rPr>
          <w:sz w:val="26"/>
          <w:szCs w:val="26"/>
        </w:rPr>
        <w:t xml:space="preserve"> (при наличии)</w:t>
      </w:r>
      <w:r w:rsidRPr="003F28F7">
        <w:rPr>
          <w:sz w:val="26"/>
          <w:szCs w:val="26"/>
        </w:rPr>
        <w:t>;</w:t>
      </w:r>
    </w:p>
    <w:p w:rsidR="00FE268F" w:rsidRPr="003F28F7" w:rsidRDefault="00FE268F" w:rsidP="00B170C3">
      <w:pPr>
        <w:ind w:firstLine="709"/>
        <w:jc w:val="both"/>
        <w:rPr>
          <w:sz w:val="26"/>
          <w:szCs w:val="26"/>
        </w:rPr>
      </w:pPr>
      <w:r w:rsidRPr="003F28F7">
        <w:rPr>
          <w:sz w:val="26"/>
          <w:szCs w:val="26"/>
        </w:rPr>
        <w:t xml:space="preserve">5) документы, содержащие сведения относительно создания (приобретения, изменения назначения) имущества, достаточного для обеспечения целей образования, </w:t>
      </w:r>
      <w:r w:rsidRPr="003F28F7">
        <w:rPr>
          <w:sz w:val="26"/>
          <w:szCs w:val="26"/>
        </w:rPr>
        <w:lastRenderedPageBreak/>
        <w:t>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FE268F" w:rsidRPr="00481EBF" w:rsidRDefault="00FE268F" w:rsidP="00B170C3">
      <w:pPr>
        <w:ind w:firstLine="709"/>
        <w:jc w:val="both"/>
        <w:rPr>
          <w:sz w:val="26"/>
          <w:szCs w:val="26"/>
        </w:rPr>
      </w:pPr>
      <w:r w:rsidRPr="003F28F7">
        <w:rPr>
          <w:sz w:val="26"/>
          <w:szCs w:val="26"/>
        </w:rPr>
        <w:t>18</w:t>
      </w:r>
      <w:r w:rsidRPr="00481EBF">
        <w:rPr>
          <w:sz w:val="26"/>
          <w:szCs w:val="26"/>
        </w:rPr>
        <w:t xml:space="preserve">.3.3. </w:t>
      </w:r>
      <w:r w:rsidR="001C1F66" w:rsidRPr="00481EBF">
        <w:rPr>
          <w:sz w:val="26"/>
          <w:szCs w:val="26"/>
        </w:rPr>
        <w:t>Администрация города Заречного Пензенской области</w:t>
      </w:r>
      <w:r w:rsidRPr="00481EBF">
        <w:rPr>
          <w:sz w:val="26"/>
          <w:szCs w:val="26"/>
        </w:rPr>
        <w:t xml:space="preserve"> в течение 3 </w:t>
      </w:r>
      <w:r w:rsidR="005D44B7" w:rsidRPr="00481EBF">
        <w:rPr>
          <w:sz w:val="26"/>
          <w:szCs w:val="26"/>
        </w:rPr>
        <w:t xml:space="preserve">рабочих </w:t>
      </w:r>
      <w:r w:rsidRPr="00481EBF">
        <w:rPr>
          <w:sz w:val="26"/>
          <w:szCs w:val="26"/>
        </w:rPr>
        <w:t xml:space="preserve">дней направляет документы, указанные в </w:t>
      </w:r>
      <w:hyperlink w:anchor="Par24" w:history="1">
        <w:r w:rsidRPr="00481EBF">
          <w:rPr>
            <w:sz w:val="26"/>
            <w:szCs w:val="26"/>
          </w:rPr>
          <w:t>пунктах 18.3.</w:t>
        </w:r>
        <w:r w:rsidR="005D44B7" w:rsidRPr="00481EBF">
          <w:rPr>
            <w:sz w:val="26"/>
            <w:szCs w:val="26"/>
          </w:rPr>
          <w:t>1, 18.3.2</w:t>
        </w:r>
        <w:r w:rsidRPr="00481EBF">
          <w:rPr>
            <w:sz w:val="26"/>
            <w:szCs w:val="26"/>
          </w:rPr>
          <w:t xml:space="preserve"> настоящего Положения</w:t>
        </w:r>
      </w:hyperlink>
      <w:r w:rsidRPr="00481EBF">
        <w:rPr>
          <w:sz w:val="26"/>
          <w:szCs w:val="26"/>
        </w:rPr>
        <w:t xml:space="preserve"> на рассмотрение Комиссии.</w:t>
      </w:r>
    </w:p>
    <w:p w:rsidR="00FE268F" w:rsidRPr="00481EBF" w:rsidRDefault="00FE268F" w:rsidP="00B170C3">
      <w:pPr>
        <w:ind w:firstLine="709"/>
        <w:jc w:val="both"/>
        <w:rPr>
          <w:sz w:val="26"/>
          <w:szCs w:val="26"/>
        </w:rPr>
      </w:pPr>
      <w:r w:rsidRPr="00481EBF">
        <w:rPr>
          <w:sz w:val="26"/>
          <w:szCs w:val="26"/>
        </w:rPr>
        <w:t>18.3.4.  Решение Комиссии в течение 3</w:t>
      </w:r>
      <w:r w:rsidR="005D44B7" w:rsidRPr="00481EBF">
        <w:rPr>
          <w:sz w:val="26"/>
          <w:szCs w:val="26"/>
        </w:rPr>
        <w:t xml:space="preserve"> рабочих</w:t>
      </w:r>
      <w:r w:rsidRPr="00481EBF">
        <w:rPr>
          <w:sz w:val="26"/>
          <w:szCs w:val="26"/>
        </w:rPr>
        <w:t xml:space="preserve"> дней после принятия направляется </w:t>
      </w:r>
      <w:r w:rsidR="005D44B7" w:rsidRPr="00481EBF">
        <w:rPr>
          <w:sz w:val="26"/>
          <w:szCs w:val="26"/>
        </w:rPr>
        <w:t xml:space="preserve">в </w:t>
      </w:r>
      <w:r w:rsidR="005C0A40" w:rsidRPr="00481EBF">
        <w:rPr>
          <w:sz w:val="26"/>
          <w:szCs w:val="26"/>
        </w:rPr>
        <w:t>Администрацию</w:t>
      </w:r>
      <w:r w:rsidR="001C1F66" w:rsidRPr="00481EBF">
        <w:rPr>
          <w:sz w:val="26"/>
          <w:szCs w:val="26"/>
        </w:rPr>
        <w:t xml:space="preserve"> города Заречного Пензенской области</w:t>
      </w:r>
      <w:r w:rsidRPr="00481EBF">
        <w:rPr>
          <w:sz w:val="26"/>
          <w:szCs w:val="26"/>
        </w:rPr>
        <w:t>.</w:t>
      </w:r>
    </w:p>
    <w:p w:rsidR="00FE268F" w:rsidRPr="00481EBF" w:rsidRDefault="00FE268F" w:rsidP="00B170C3">
      <w:pPr>
        <w:ind w:firstLine="709"/>
        <w:jc w:val="both"/>
        <w:rPr>
          <w:sz w:val="26"/>
          <w:szCs w:val="26"/>
        </w:rPr>
      </w:pPr>
      <w:r w:rsidRPr="00481EBF">
        <w:rPr>
          <w:sz w:val="26"/>
          <w:szCs w:val="26"/>
        </w:rPr>
        <w:t>18.4. По результатам экспертной оценки Администрация г</w:t>
      </w:r>
      <w:r w:rsidR="00B170C3" w:rsidRPr="00481EBF">
        <w:rPr>
          <w:sz w:val="26"/>
          <w:szCs w:val="26"/>
        </w:rPr>
        <w:t>орода</w:t>
      </w:r>
      <w:r w:rsidRPr="00481EBF">
        <w:rPr>
          <w:sz w:val="26"/>
          <w:szCs w:val="26"/>
        </w:rPr>
        <w:t xml:space="preserve"> </w:t>
      </w:r>
      <w:r w:rsidR="001C1F66" w:rsidRPr="00481EBF">
        <w:rPr>
          <w:sz w:val="26"/>
          <w:szCs w:val="26"/>
        </w:rPr>
        <w:t xml:space="preserve">Заречного Пензенской области </w:t>
      </w:r>
      <w:r w:rsidRPr="00481EBF">
        <w:rPr>
          <w:sz w:val="26"/>
          <w:szCs w:val="26"/>
        </w:rPr>
        <w:t>в течение 10</w:t>
      </w:r>
      <w:r w:rsidR="00864676" w:rsidRPr="00481EBF">
        <w:rPr>
          <w:sz w:val="26"/>
          <w:szCs w:val="26"/>
        </w:rPr>
        <w:t xml:space="preserve"> рабочих</w:t>
      </w:r>
      <w:r w:rsidRPr="00481EBF">
        <w:rPr>
          <w:sz w:val="26"/>
          <w:szCs w:val="26"/>
        </w:rPr>
        <w:t xml:space="preserve"> дней принимает решение об изменении назначения муниципального имущества либо об отказе в изменении назначения муниципального имущества.</w:t>
      </w:r>
    </w:p>
    <w:p w:rsidR="00FE268F" w:rsidRPr="00481EBF" w:rsidRDefault="00FE268F" w:rsidP="00B170C3">
      <w:pPr>
        <w:ind w:firstLine="709"/>
        <w:jc w:val="both"/>
        <w:rPr>
          <w:sz w:val="26"/>
          <w:szCs w:val="26"/>
        </w:rPr>
      </w:pPr>
      <w:r w:rsidRPr="00481EBF">
        <w:rPr>
          <w:sz w:val="26"/>
          <w:szCs w:val="26"/>
        </w:rPr>
        <w:t xml:space="preserve">18.5. Решение об изменении назначения муниципального имущества либо об отказе в изменении назначения муниципального имущества в течение 3 </w:t>
      </w:r>
      <w:r w:rsidR="00864676" w:rsidRPr="00481EBF">
        <w:rPr>
          <w:sz w:val="26"/>
          <w:szCs w:val="26"/>
        </w:rPr>
        <w:t xml:space="preserve">рабочих </w:t>
      </w:r>
      <w:r w:rsidRPr="00481EBF">
        <w:rPr>
          <w:sz w:val="26"/>
          <w:szCs w:val="26"/>
        </w:rPr>
        <w:t xml:space="preserve">дней после принятия направляется </w:t>
      </w:r>
      <w:r w:rsidR="00B170C3" w:rsidRPr="00481EBF">
        <w:rPr>
          <w:sz w:val="26"/>
          <w:szCs w:val="26"/>
        </w:rPr>
        <w:t>И</w:t>
      </w:r>
      <w:r w:rsidRPr="00481EBF">
        <w:rPr>
          <w:sz w:val="26"/>
          <w:szCs w:val="26"/>
        </w:rPr>
        <w:t>нициатору.».</w:t>
      </w:r>
    </w:p>
    <w:p w:rsidR="00C25F10" w:rsidRPr="00481EBF" w:rsidRDefault="00B170C3" w:rsidP="00B170C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481EBF">
        <w:rPr>
          <w:rFonts w:ascii="Times New Roman" w:hAnsi="Times New Roman" w:cs="Times New Roman"/>
          <w:sz w:val="26"/>
          <w:szCs w:val="26"/>
        </w:rPr>
        <w:t>2</w:t>
      </w:r>
      <w:r w:rsidR="00C25F10" w:rsidRPr="00481EBF">
        <w:rPr>
          <w:rFonts w:ascii="Times New Roman" w:hAnsi="Times New Roman" w:cs="Times New Roman"/>
          <w:sz w:val="26"/>
          <w:szCs w:val="26"/>
        </w:rPr>
        <w:t xml:space="preserve">. </w:t>
      </w:r>
      <w:r w:rsidR="00C25F10" w:rsidRPr="00481EBF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на следующий день после официального опубликования.</w:t>
      </w:r>
    </w:p>
    <w:p w:rsidR="00DD5DF3" w:rsidRDefault="009620C4" w:rsidP="00B170C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1EBF">
        <w:rPr>
          <w:sz w:val="26"/>
          <w:szCs w:val="26"/>
          <w:lang w:eastAsia="en-US"/>
        </w:rPr>
        <w:t>3</w:t>
      </w:r>
      <w:r w:rsidR="00DD5DF3" w:rsidRPr="00481EBF">
        <w:rPr>
          <w:sz w:val="26"/>
          <w:szCs w:val="26"/>
          <w:lang w:eastAsia="en-US"/>
        </w:rPr>
        <w:t xml:space="preserve">. Настоящее решение опубликовать в муниципальном печатном средстве массовой информации – в газете «Ведомости Заречного» и разместить на официальном сайте </w:t>
      </w:r>
      <w:r w:rsidR="001C1F66" w:rsidRPr="00481EBF">
        <w:rPr>
          <w:sz w:val="26"/>
          <w:szCs w:val="26"/>
        </w:rPr>
        <w:t>Администраци</w:t>
      </w:r>
      <w:r w:rsidR="005C0A40" w:rsidRPr="00481EBF">
        <w:rPr>
          <w:sz w:val="26"/>
          <w:szCs w:val="26"/>
        </w:rPr>
        <w:t>и</w:t>
      </w:r>
      <w:r w:rsidR="001C1F66" w:rsidRPr="00481EBF">
        <w:rPr>
          <w:sz w:val="26"/>
          <w:szCs w:val="26"/>
        </w:rPr>
        <w:t xml:space="preserve"> города Заречного Пензенской области</w:t>
      </w:r>
      <w:r w:rsidR="00DD5DF3" w:rsidRPr="00481EBF">
        <w:rPr>
          <w:sz w:val="26"/>
          <w:szCs w:val="26"/>
          <w:lang w:eastAsia="en-US"/>
        </w:rPr>
        <w:t>.</w:t>
      </w:r>
    </w:p>
    <w:p w:rsidR="00DD5DF3" w:rsidRDefault="00DD5DF3" w:rsidP="00B170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D5DF3" w:rsidRDefault="00DD5DF3" w:rsidP="00B170C3">
      <w:pPr>
        <w:pStyle w:val="20"/>
        <w:spacing w:after="0" w:line="240" w:lineRule="auto"/>
        <w:ind w:firstLine="709"/>
        <w:jc w:val="both"/>
        <w:rPr>
          <w:sz w:val="26"/>
          <w:szCs w:val="26"/>
        </w:rPr>
      </w:pPr>
    </w:p>
    <w:p w:rsidR="009B5C0B" w:rsidRDefault="009B5C0B" w:rsidP="009B5C0B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0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F3" w:rsidRDefault="00DD5DF3" w:rsidP="009B5C0B">
      <w:pPr>
        <w:pStyle w:val="20"/>
        <w:spacing w:after="0" w:line="240" w:lineRule="auto"/>
        <w:jc w:val="both"/>
        <w:rPr>
          <w:sz w:val="26"/>
          <w:szCs w:val="26"/>
        </w:rPr>
      </w:pPr>
      <w:bookmarkStart w:id="2" w:name="_GoBack"/>
      <w:bookmarkEnd w:id="2"/>
    </w:p>
    <w:sectPr w:rsidR="00DD5DF3" w:rsidSect="00DE49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17BD1"/>
    <w:rsid w:val="00024AE4"/>
    <w:rsid w:val="0004199B"/>
    <w:rsid w:val="000427CA"/>
    <w:rsid w:val="00051679"/>
    <w:rsid w:val="00056EAF"/>
    <w:rsid w:val="00057782"/>
    <w:rsid w:val="000642D2"/>
    <w:rsid w:val="00070788"/>
    <w:rsid w:val="000838E2"/>
    <w:rsid w:val="000A0EB4"/>
    <w:rsid w:val="000A322D"/>
    <w:rsid w:val="000C4EEE"/>
    <w:rsid w:val="000C6C24"/>
    <w:rsid w:val="000D2456"/>
    <w:rsid w:val="000D4F40"/>
    <w:rsid w:val="000E179D"/>
    <w:rsid w:val="000E4597"/>
    <w:rsid w:val="00137795"/>
    <w:rsid w:val="00140012"/>
    <w:rsid w:val="00143EED"/>
    <w:rsid w:val="001566CD"/>
    <w:rsid w:val="00164CD7"/>
    <w:rsid w:val="00167D1B"/>
    <w:rsid w:val="00185873"/>
    <w:rsid w:val="00186312"/>
    <w:rsid w:val="001B43C3"/>
    <w:rsid w:val="001C1F66"/>
    <w:rsid w:val="001E17A1"/>
    <w:rsid w:val="001E6CC1"/>
    <w:rsid w:val="001E6F50"/>
    <w:rsid w:val="001E717E"/>
    <w:rsid w:val="001F1091"/>
    <w:rsid w:val="001F3ED8"/>
    <w:rsid w:val="002040D6"/>
    <w:rsid w:val="00215996"/>
    <w:rsid w:val="00223D5E"/>
    <w:rsid w:val="0023479E"/>
    <w:rsid w:val="002418F2"/>
    <w:rsid w:val="0025644F"/>
    <w:rsid w:val="00263FA1"/>
    <w:rsid w:val="00263FCC"/>
    <w:rsid w:val="002700E0"/>
    <w:rsid w:val="00280783"/>
    <w:rsid w:val="002909EE"/>
    <w:rsid w:val="002911CB"/>
    <w:rsid w:val="002917A7"/>
    <w:rsid w:val="002A1D9E"/>
    <w:rsid w:val="002A4D41"/>
    <w:rsid w:val="002B5F4A"/>
    <w:rsid w:val="002C43BF"/>
    <w:rsid w:val="002D408B"/>
    <w:rsid w:val="002D67AC"/>
    <w:rsid w:val="002E5E0E"/>
    <w:rsid w:val="002F5042"/>
    <w:rsid w:val="00322275"/>
    <w:rsid w:val="003242C5"/>
    <w:rsid w:val="00330193"/>
    <w:rsid w:val="00331973"/>
    <w:rsid w:val="0033514B"/>
    <w:rsid w:val="00335A3B"/>
    <w:rsid w:val="00357DBE"/>
    <w:rsid w:val="003739B4"/>
    <w:rsid w:val="003B67FA"/>
    <w:rsid w:val="003C5305"/>
    <w:rsid w:val="003D2895"/>
    <w:rsid w:val="003D6992"/>
    <w:rsid w:val="003E06A0"/>
    <w:rsid w:val="003E1A6A"/>
    <w:rsid w:val="00402761"/>
    <w:rsid w:val="00403CD3"/>
    <w:rsid w:val="00411814"/>
    <w:rsid w:val="00431E5A"/>
    <w:rsid w:val="00443BFB"/>
    <w:rsid w:val="004458FD"/>
    <w:rsid w:val="00451C8D"/>
    <w:rsid w:val="004530AC"/>
    <w:rsid w:val="0046281F"/>
    <w:rsid w:val="0046631C"/>
    <w:rsid w:val="00466F56"/>
    <w:rsid w:val="00481EBF"/>
    <w:rsid w:val="0049452E"/>
    <w:rsid w:val="00494FBF"/>
    <w:rsid w:val="00497CFB"/>
    <w:rsid w:val="004A1033"/>
    <w:rsid w:val="004A40F4"/>
    <w:rsid w:val="004A7AF4"/>
    <w:rsid w:val="004C16F8"/>
    <w:rsid w:val="004C5FCC"/>
    <w:rsid w:val="004E3785"/>
    <w:rsid w:val="00523CE9"/>
    <w:rsid w:val="00524F73"/>
    <w:rsid w:val="00526AF0"/>
    <w:rsid w:val="005410B8"/>
    <w:rsid w:val="005423C7"/>
    <w:rsid w:val="005448AB"/>
    <w:rsid w:val="005568C0"/>
    <w:rsid w:val="00560651"/>
    <w:rsid w:val="00567384"/>
    <w:rsid w:val="005701B6"/>
    <w:rsid w:val="00571D53"/>
    <w:rsid w:val="00580481"/>
    <w:rsid w:val="005825FC"/>
    <w:rsid w:val="00587FDA"/>
    <w:rsid w:val="00593AA3"/>
    <w:rsid w:val="00595F8F"/>
    <w:rsid w:val="00596C0B"/>
    <w:rsid w:val="005C0A40"/>
    <w:rsid w:val="005D44B7"/>
    <w:rsid w:val="005E765D"/>
    <w:rsid w:val="005F26E7"/>
    <w:rsid w:val="00602AFC"/>
    <w:rsid w:val="00605DF7"/>
    <w:rsid w:val="00615D59"/>
    <w:rsid w:val="0062334F"/>
    <w:rsid w:val="00623E1C"/>
    <w:rsid w:val="00641E1E"/>
    <w:rsid w:val="00643F92"/>
    <w:rsid w:val="00651EA5"/>
    <w:rsid w:val="00666794"/>
    <w:rsid w:val="0067658D"/>
    <w:rsid w:val="00676D49"/>
    <w:rsid w:val="00683B42"/>
    <w:rsid w:val="00684A90"/>
    <w:rsid w:val="006907DB"/>
    <w:rsid w:val="006C5196"/>
    <w:rsid w:val="006C78C2"/>
    <w:rsid w:val="006D322A"/>
    <w:rsid w:val="006D7CA7"/>
    <w:rsid w:val="006E5D33"/>
    <w:rsid w:val="006F0C1C"/>
    <w:rsid w:val="006F2526"/>
    <w:rsid w:val="006F262E"/>
    <w:rsid w:val="006F3ED5"/>
    <w:rsid w:val="007127E8"/>
    <w:rsid w:val="0071741C"/>
    <w:rsid w:val="0073203F"/>
    <w:rsid w:val="00741D8D"/>
    <w:rsid w:val="007433B0"/>
    <w:rsid w:val="0074697C"/>
    <w:rsid w:val="00770A15"/>
    <w:rsid w:val="007742CD"/>
    <w:rsid w:val="007803FE"/>
    <w:rsid w:val="0078062B"/>
    <w:rsid w:val="00783FFF"/>
    <w:rsid w:val="007858B0"/>
    <w:rsid w:val="00793282"/>
    <w:rsid w:val="007B6AE1"/>
    <w:rsid w:val="007C3A10"/>
    <w:rsid w:val="007D4529"/>
    <w:rsid w:val="007D7A0E"/>
    <w:rsid w:val="007F2263"/>
    <w:rsid w:val="008102A0"/>
    <w:rsid w:val="008321B0"/>
    <w:rsid w:val="008420C7"/>
    <w:rsid w:val="00851EA3"/>
    <w:rsid w:val="0086110A"/>
    <w:rsid w:val="00864676"/>
    <w:rsid w:val="00864F61"/>
    <w:rsid w:val="00865454"/>
    <w:rsid w:val="008666C8"/>
    <w:rsid w:val="0089090E"/>
    <w:rsid w:val="008A1305"/>
    <w:rsid w:val="008A277E"/>
    <w:rsid w:val="008A79D8"/>
    <w:rsid w:val="008C215F"/>
    <w:rsid w:val="008C5F24"/>
    <w:rsid w:val="008D4144"/>
    <w:rsid w:val="008D52AC"/>
    <w:rsid w:val="008D5DC5"/>
    <w:rsid w:val="008E5203"/>
    <w:rsid w:val="008F3F7F"/>
    <w:rsid w:val="008F40F6"/>
    <w:rsid w:val="008F715A"/>
    <w:rsid w:val="00923C03"/>
    <w:rsid w:val="00924CEB"/>
    <w:rsid w:val="0093028B"/>
    <w:rsid w:val="00940B8A"/>
    <w:rsid w:val="00940E57"/>
    <w:rsid w:val="00945017"/>
    <w:rsid w:val="0094505C"/>
    <w:rsid w:val="009534BC"/>
    <w:rsid w:val="009620C4"/>
    <w:rsid w:val="00970694"/>
    <w:rsid w:val="00976994"/>
    <w:rsid w:val="009A0350"/>
    <w:rsid w:val="009A2404"/>
    <w:rsid w:val="009A7B69"/>
    <w:rsid w:val="009B23A3"/>
    <w:rsid w:val="009B5C0B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16CED"/>
    <w:rsid w:val="00A2620E"/>
    <w:rsid w:val="00A272E4"/>
    <w:rsid w:val="00A276D4"/>
    <w:rsid w:val="00A30258"/>
    <w:rsid w:val="00A30ADD"/>
    <w:rsid w:val="00A31137"/>
    <w:rsid w:val="00A34C77"/>
    <w:rsid w:val="00A36196"/>
    <w:rsid w:val="00A54C74"/>
    <w:rsid w:val="00A6723B"/>
    <w:rsid w:val="00A7193B"/>
    <w:rsid w:val="00A753F2"/>
    <w:rsid w:val="00A7685D"/>
    <w:rsid w:val="00A960F5"/>
    <w:rsid w:val="00AA0CCD"/>
    <w:rsid w:val="00AB377A"/>
    <w:rsid w:val="00AC619C"/>
    <w:rsid w:val="00AC63A0"/>
    <w:rsid w:val="00AD6DD5"/>
    <w:rsid w:val="00AE3B78"/>
    <w:rsid w:val="00AE522F"/>
    <w:rsid w:val="00AF4363"/>
    <w:rsid w:val="00AF69D7"/>
    <w:rsid w:val="00B010F0"/>
    <w:rsid w:val="00B06055"/>
    <w:rsid w:val="00B13E20"/>
    <w:rsid w:val="00B1604C"/>
    <w:rsid w:val="00B16299"/>
    <w:rsid w:val="00B170C3"/>
    <w:rsid w:val="00B205E7"/>
    <w:rsid w:val="00B21881"/>
    <w:rsid w:val="00B24C7F"/>
    <w:rsid w:val="00B32FFE"/>
    <w:rsid w:val="00B51F2D"/>
    <w:rsid w:val="00B570AD"/>
    <w:rsid w:val="00B62945"/>
    <w:rsid w:val="00B83AC5"/>
    <w:rsid w:val="00B966E9"/>
    <w:rsid w:val="00BA4253"/>
    <w:rsid w:val="00BA5444"/>
    <w:rsid w:val="00BA55F8"/>
    <w:rsid w:val="00BA6116"/>
    <w:rsid w:val="00BA7AC6"/>
    <w:rsid w:val="00BB3285"/>
    <w:rsid w:val="00BB3A07"/>
    <w:rsid w:val="00BC27B6"/>
    <w:rsid w:val="00BC56F9"/>
    <w:rsid w:val="00BC636C"/>
    <w:rsid w:val="00BF4181"/>
    <w:rsid w:val="00BF5353"/>
    <w:rsid w:val="00BF5B7C"/>
    <w:rsid w:val="00C02555"/>
    <w:rsid w:val="00C05275"/>
    <w:rsid w:val="00C11377"/>
    <w:rsid w:val="00C25F10"/>
    <w:rsid w:val="00C3666A"/>
    <w:rsid w:val="00C40AFB"/>
    <w:rsid w:val="00C444D0"/>
    <w:rsid w:val="00C66FC1"/>
    <w:rsid w:val="00C679AB"/>
    <w:rsid w:val="00C7017D"/>
    <w:rsid w:val="00C75195"/>
    <w:rsid w:val="00C82343"/>
    <w:rsid w:val="00C839E4"/>
    <w:rsid w:val="00C862FC"/>
    <w:rsid w:val="00C931CE"/>
    <w:rsid w:val="00CA017B"/>
    <w:rsid w:val="00CB3BCD"/>
    <w:rsid w:val="00CB74DC"/>
    <w:rsid w:val="00CC10A8"/>
    <w:rsid w:val="00CC342B"/>
    <w:rsid w:val="00CD0059"/>
    <w:rsid w:val="00CD6571"/>
    <w:rsid w:val="00CE1FA9"/>
    <w:rsid w:val="00CE797A"/>
    <w:rsid w:val="00D037B5"/>
    <w:rsid w:val="00D10C1F"/>
    <w:rsid w:val="00D173EB"/>
    <w:rsid w:val="00D248F3"/>
    <w:rsid w:val="00D27041"/>
    <w:rsid w:val="00D33B82"/>
    <w:rsid w:val="00D556E5"/>
    <w:rsid w:val="00D573F7"/>
    <w:rsid w:val="00D5766A"/>
    <w:rsid w:val="00D86C4A"/>
    <w:rsid w:val="00D93CD1"/>
    <w:rsid w:val="00D95738"/>
    <w:rsid w:val="00DA3E9B"/>
    <w:rsid w:val="00DB1215"/>
    <w:rsid w:val="00DB70E2"/>
    <w:rsid w:val="00DB75FD"/>
    <w:rsid w:val="00DD34F7"/>
    <w:rsid w:val="00DD42FA"/>
    <w:rsid w:val="00DD5DF3"/>
    <w:rsid w:val="00DE49B6"/>
    <w:rsid w:val="00DF3906"/>
    <w:rsid w:val="00E07DDD"/>
    <w:rsid w:val="00E13436"/>
    <w:rsid w:val="00E14B8A"/>
    <w:rsid w:val="00E15F3C"/>
    <w:rsid w:val="00E2172D"/>
    <w:rsid w:val="00E25FE6"/>
    <w:rsid w:val="00E260DD"/>
    <w:rsid w:val="00E31CC0"/>
    <w:rsid w:val="00E32257"/>
    <w:rsid w:val="00E35D22"/>
    <w:rsid w:val="00E405BF"/>
    <w:rsid w:val="00E45B8E"/>
    <w:rsid w:val="00E62706"/>
    <w:rsid w:val="00E81CFC"/>
    <w:rsid w:val="00E820C3"/>
    <w:rsid w:val="00E82F1D"/>
    <w:rsid w:val="00E830ED"/>
    <w:rsid w:val="00E85CBD"/>
    <w:rsid w:val="00E9540D"/>
    <w:rsid w:val="00EA0B30"/>
    <w:rsid w:val="00EC2666"/>
    <w:rsid w:val="00EE0766"/>
    <w:rsid w:val="00F019CB"/>
    <w:rsid w:val="00F049F4"/>
    <w:rsid w:val="00F11F55"/>
    <w:rsid w:val="00F16F2C"/>
    <w:rsid w:val="00F22BEE"/>
    <w:rsid w:val="00F305B9"/>
    <w:rsid w:val="00F458E2"/>
    <w:rsid w:val="00F471EE"/>
    <w:rsid w:val="00F550D1"/>
    <w:rsid w:val="00F63970"/>
    <w:rsid w:val="00F66BB5"/>
    <w:rsid w:val="00F75514"/>
    <w:rsid w:val="00F77636"/>
    <w:rsid w:val="00F82C2E"/>
    <w:rsid w:val="00F83A50"/>
    <w:rsid w:val="00FA78D5"/>
    <w:rsid w:val="00FB06DC"/>
    <w:rsid w:val="00FD4EC5"/>
    <w:rsid w:val="00FD605E"/>
    <w:rsid w:val="00FE14CE"/>
    <w:rsid w:val="00FE268F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FB04-8DC7-4546-8509-D4EE78F7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7317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kom-9</dc:creator>
  <cp:keywords/>
  <dc:description/>
  <cp:lastModifiedBy>sshindyapina</cp:lastModifiedBy>
  <cp:revision>3</cp:revision>
  <cp:lastPrinted>2022-08-04T08:10:00Z</cp:lastPrinted>
  <dcterms:created xsi:type="dcterms:W3CDTF">2022-08-04T08:14:00Z</dcterms:created>
  <dcterms:modified xsi:type="dcterms:W3CDTF">2022-08-04T15:16:00Z</dcterms:modified>
</cp:coreProperties>
</file>