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AD" w:rsidRDefault="003406AD">
      <w:pPr>
        <w:pStyle w:val="ConsPlusTitle"/>
        <w:jc w:val="center"/>
        <w:outlineLvl w:val="0"/>
      </w:pPr>
      <w:r>
        <w:t>ПРАВИТЕЛЬСТВО ПЕНЗЕНСКОЙ ОБЛАСТИ</w:t>
      </w:r>
    </w:p>
    <w:p w:rsidR="003406AD" w:rsidRDefault="003406AD">
      <w:pPr>
        <w:pStyle w:val="ConsPlusTitle"/>
        <w:jc w:val="center"/>
      </w:pPr>
    </w:p>
    <w:p w:rsidR="003406AD" w:rsidRDefault="003406AD">
      <w:pPr>
        <w:pStyle w:val="ConsPlusTitle"/>
        <w:jc w:val="center"/>
      </w:pPr>
      <w:r>
        <w:t>ПОСТАНОВЛЕНИЕ</w:t>
      </w:r>
    </w:p>
    <w:p w:rsidR="003406AD" w:rsidRDefault="003406AD">
      <w:pPr>
        <w:pStyle w:val="ConsPlusTitle"/>
        <w:jc w:val="center"/>
      </w:pPr>
      <w:r>
        <w:t>от 14 июня 2013 г. N 417-пП</w:t>
      </w:r>
    </w:p>
    <w:p w:rsidR="003406AD" w:rsidRDefault="003406AD">
      <w:pPr>
        <w:pStyle w:val="ConsPlusTitle"/>
        <w:jc w:val="center"/>
      </w:pPr>
    </w:p>
    <w:p w:rsidR="003406AD" w:rsidRDefault="003406AD">
      <w:pPr>
        <w:pStyle w:val="ConsPlusTitle"/>
        <w:jc w:val="center"/>
      </w:pPr>
      <w:r>
        <w:t>О РЕГИОНАЛЬНОЙ ГОСУДАРСТВЕННОЙ ИНФОРМАЦИОННОЙ СИСТЕМЕ</w:t>
      </w:r>
    </w:p>
    <w:p w:rsidR="003406AD" w:rsidRDefault="003406AD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3406AD" w:rsidRDefault="003406AD">
      <w:pPr>
        <w:pStyle w:val="ConsPlusTitle"/>
        <w:jc w:val="center"/>
      </w:pPr>
      <w:r>
        <w:t>ПЕНЗЕНСКОЙ ОБЛАСТИ"</w:t>
      </w:r>
    </w:p>
    <w:p w:rsidR="003406AD" w:rsidRDefault="00340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0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6AD" w:rsidRDefault="00340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6AD" w:rsidRDefault="003406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3406AD" w:rsidRDefault="00340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4" w:history="1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5" w:history="1">
              <w:r>
                <w:rPr>
                  <w:color w:val="0000FF"/>
                </w:rPr>
                <w:t>N 205-пП</w:t>
              </w:r>
            </w:hyperlink>
            <w:r>
              <w:rPr>
                <w:color w:val="392C69"/>
              </w:rPr>
              <w:t>,</w:t>
            </w:r>
          </w:p>
          <w:p w:rsidR="003406AD" w:rsidRDefault="003406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24.10.2017 </w:t>
            </w:r>
            <w:hyperlink r:id="rId6" w:history="1">
              <w:r>
                <w:rPr>
                  <w:color w:val="0000FF"/>
                </w:rPr>
                <w:t>N 514-пП</w:t>
              </w:r>
            </w:hyperlink>
            <w:r>
              <w:rPr>
                <w:color w:val="392C69"/>
              </w:rPr>
              <w:t xml:space="preserve">, от 28.05.2018 </w:t>
            </w:r>
            <w:hyperlink r:id="rId7" w:history="1">
              <w:r>
                <w:rPr>
                  <w:color w:val="0000FF"/>
                </w:rPr>
                <w:t>N 296-пП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8" w:history="1">
              <w:r>
                <w:rPr>
                  <w:color w:val="0000FF"/>
                </w:rPr>
                <w:t>N 865-пП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ind w:firstLine="540"/>
        <w:jc w:val="both"/>
      </w:pPr>
      <w:r>
        <w:t xml:space="preserve">В целях обеспечения информационной открытости деятельности исполнительных органов государственной власти Пензенской области, органов местного самоуправления муниципальных образований Пензенской области, повышения качества и </w:t>
      </w:r>
      <w:proofErr w:type="gramStart"/>
      <w:r>
        <w:t>доступности</w:t>
      </w:r>
      <w:proofErr w:type="gramEnd"/>
      <w:r>
        <w:t xml:space="preserve"> предоставляемых ими государственных и муниципальных услуг, а также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 последующими изменениями),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региональной государственной информационной системе "Портал государственных и муниципальных услуг (функций) Пензенской области".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2. Придать </w:t>
      </w:r>
      <w:proofErr w:type="spellStart"/>
      <w:proofErr w:type="gramStart"/>
      <w:r>
        <w:t>интернет-узлу</w:t>
      </w:r>
      <w:proofErr w:type="spellEnd"/>
      <w:proofErr w:type="gramEnd"/>
      <w:r>
        <w:t xml:space="preserve"> </w:t>
      </w:r>
      <w:proofErr w:type="spellStart"/>
      <w:r>
        <w:t>gosuslugi.pnzreg.ru</w:t>
      </w:r>
      <w:proofErr w:type="spellEnd"/>
      <w:r>
        <w:t xml:space="preserve"> статус государственной информационной системы "Портал государственных и муниципальных услуг (функций) Пензенской области" (далее - Портал).</w:t>
      </w:r>
    </w:p>
    <w:p w:rsidR="003406AD" w:rsidRDefault="003406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24.10.2017 N 514-пП)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3. Определить Управление цифрового развития, информационных технологий и связи Пензенской области оператором Портала, обеспечивающим техническое сопровождение Портала.</w:t>
      </w:r>
    </w:p>
    <w:p w:rsidR="003406AD" w:rsidRDefault="003406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24.04.2015 </w:t>
      </w:r>
      <w:hyperlink r:id="rId12" w:history="1">
        <w:r>
          <w:rPr>
            <w:color w:val="0000FF"/>
          </w:rPr>
          <w:t>N 205-пП</w:t>
        </w:r>
      </w:hyperlink>
      <w:r>
        <w:t xml:space="preserve">, от 24.10.2017 </w:t>
      </w:r>
      <w:hyperlink r:id="rId13" w:history="1">
        <w:r>
          <w:rPr>
            <w:color w:val="0000FF"/>
          </w:rPr>
          <w:t>N 514-пП</w:t>
        </w:r>
      </w:hyperlink>
      <w:r>
        <w:t xml:space="preserve">, от 30.12.2019 </w:t>
      </w:r>
      <w:hyperlink r:id="rId14" w:history="1">
        <w:r>
          <w:rPr>
            <w:color w:val="0000FF"/>
          </w:rPr>
          <w:t>N 865-пП</w:t>
        </w:r>
      </w:hyperlink>
      <w:r>
        <w:t>)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"Пензенские губернские ведомости".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информатизации Пензенской области.</w:t>
      </w:r>
    </w:p>
    <w:p w:rsidR="003406AD" w:rsidRDefault="003406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03.10.2013 N 745-пП)</w:t>
      </w: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406AD" w:rsidRDefault="003406AD">
      <w:pPr>
        <w:pStyle w:val="ConsPlusNormal"/>
        <w:jc w:val="right"/>
      </w:pPr>
      <w:r>
        <w:t>Губернатора Пензенской области</w:t>
      </w:r>
    </w:p>
    <w:p w:rsidR="003406AD" w:rsidRDefault="003406AD">
      <w:pPr>
        <w:pStyle w:val="ConsPlusNormal"/>
        <w:jc w:val="right"/>
      </w:pPr>
      <w:r>
        <w:t>Ю.И.КРИВОВ</w:t>
      </w: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right"/>
        <w:outlineLvl w:val="0"/>
      </w:pPr>
      <w:r>
        <w:t>Утверждено</w:t>
      </w:r>
    </w:p>
    <w:p w:rsidR="003406AD" w:rsidRDefault="003406AD">
      <w:pPr>
        <w:pStyle w:val="ConsPlusNormal"/>
        <w:jc w:val="right"/>
      </w:pPr>
      <w:r>
        <w:lastRenderedPageBreak/>
        <w:t>постановлением</w:t>
      </w:r>
    </w:p>
    <w:p w:rsidR="003406AD" w:rsidRDefault="003406AD">
      <w:pPr>
        <w:pStyle w:val="ConsPlusNormal"/>
        <w:jc w:val="right"/>
      </w:pPr>
      <w:r>
        <w:t>Правительства Пензенской области</w:t>
      </w:r>
    </w:p>
    <w:p w:rsidR="003406AD" w:rsidRDefault="003406AD">
      <w:pPr>
        <w:pStyle w:val="ConsPlusNormal"/>
        <w:jc w:val="right"/>
      </w:pPr>
      <w:r>
        <w:t>от 14 июня 2013 г. N 417-пП</w:t>
      </w: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Title"/>
        <w:jc w:val="center"/>
      </w:pPr>
      <w:bookmarkStart w:id="0" w:name="P37"/>
      <w:bookmarkEnd w:id="0"/>
      <w:r>
        <w:t>ПОЛОЖЕНИЕ</w:t>
      </w:r>
    </w:p>
    <w:p w:rsidR="003406AD" w:rsidRDefault="003406AD">
      <w:pPr>
        <w:pStyle w:val="ConsPlusTitle"/>
        <w:jc w:val="center"/>
      </w:pPr>
      <w:r>
        <w:t>О РЕГИОНАЛЬНОЙ ГОСУДАРСТВЕННОЙ ИНФОРМАЦИОННОЙ СИСТЕМЕ</w:t>
      </w:r>
    </w:p>
    <w:p w:rsidR="003406AD" w:rsidRDefault="003406AD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3406AD" w:rsidRDefault="003406AD">
      <w:pPr>
        <w:pStyle w:val="ConsPlusTitle"/>
        <w:jc w:val="center"/>
      </w:pPr>
      <w:r>
        <w:t>ПЕНЗЕНСКОЙ ОБЛАСТИ"</w:t>
      </w:r>
    </w:p>
    <w:p w:rsidR="003406AD" w:rsidRDefault="003406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06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6AD" w:rsidRDefault="003406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6AD" w:rsidRDefault="003406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30.12.2019 N 865-пП)</w:t>
            </w:r>
          </w:p>
        </w:tc>
      </w:tr>
    </w:tbl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региональной государственной информационной системе "Портал государственных и муниципальных услуг (функций) Пензенской области" (далее - Положение) разработано на основании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постановлений Правительства Российской Федерации от 28.11.2011 </w:t>
      </w:r>
      <w:hyperlink r:id="rId18" w:history="1">
        <w:r>
          <w:rPr>
            <w:color w:val="0000FF"/>
          </w:rPr>
          <w:t>N 977</w:t>
        </w:r>
      </w:hyperlink>
      <w:r>
        <w:t xml:space="preserve">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t xml:space="preserve"> </w:t>
      </w:r>
      <w:proofErr w:type="gramStart"/>
      <w:r>
        <w:t xml:space="preserve">систем, используемых для предоставления государственных и муниципальных услуг в электронной форме" (с последующими изменениями), от 26.03.2016 </w:t>
      </w:r>
      <w:hyperlink r:id="rId19" w:history="1">
        <w:r>
          <w:rPr>
            <w:color w:val="0000FF"/>
          </w:rPr>
          <w:t>N 236</w:t>
        </w:r>
      </w:hyperlink>
      <w:r>
        <w:t xml:space="preserve"> "О требованиях к предоставлению в электронной форме государственных и муниципальных услуг", от 08.06.2011 </w:t>
      </w:r>
      <w:hyperlink r:id="rId20" w:history="1">
        <w:r>
          <w:rPr>
            <w:color w:val="0000FF"/>
          </w:rPr>
          <w:t>N 451</w:t>
        </w:r>
      </w:hyperlink>
      <w:r>
        <w:t xml:space="preserve">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 последующими изменениями), постановлений</w:t>
      </w:r>
      <w:proofErr w:type="gramEnd"/>
      <w:r>
        <w:t xml:space="preserve"> </w:t>
      </w:r>
      <w:proofErr w:type="gramStart"/>
      <w:r>
        <w:t xml:space="preserve">Правительства Пензенской области от 24.01.2012 </w:t>
      </w:r>
      <w:hyperlink r:id="rId21" w:history="1">
        <w:r>
          <w:rPr>
            <w:color w:val="0000FF"/>
          </w:rPr>
          <w:t>N 30-пП</w:t>
        </w:r>
      </w:hyperlink>
      <w:r>
        <w:t xml:space="preserve"> "Об утверждении Реестра государственных услуг Пензенской области" (с последующими изменениями), от 21.02.2012 </w:t>
      </w:r>
      <w:hyperlink r:id="rId22" w:history="1">
        <w:r>
          <w:rPr>
            <w:color w:val="0000FF"/>
          </w:rPr>
          <w:t>N 110-пП</w:t>
        </w:r>
      </w:hyperlink>
      <w:r>
        <w:t xml:space="preserve"> "О некоторых вопросах, связанных с функционированием разделов "Реестр государственных услуг (функций), предоставляемых (осуществляемых) исполнительными органами государственной власти Пензенской области" и "Реестр муниципальных услуг (функций), предоставляемых (осуществляемых) органами местного самоуправления муниципальных образований Пензенской области" федерального реестра" (с последующими изменениями)</w:t>
      </w:r>
      <w:proofErr w:type="gramEnd"/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2. В настоящем Положении используются понятия и термины в том значении, в котором они определены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3. Региональная государственная информационная система "Портал государственных и муниципальных услуг (функций) Пензенской области" (далее - Портал) обеспечивает: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Доступ заявителей к сведениям о предоставляемых исполнительными органами государственной власти Пензенской области, органами местного самоуправления Пензенской области, учреждениями (организациями) государственных и муниципальных услугах (исполняемых функциях), размещенным в государственной информационной системе "Реестр государственных и муниципальных услуг (функций) Пензенской области",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21.02.2012 N 110-пП "О некоторых вопросах, связанных с функционированием разделов "Реестр государственных услуг (функций</w:t>
      </w:r>
      <w:proofErr w:type="gramEnd"/>
      <w:r>
        <w:t xml:space="preserve">), </w:t>
      </w:r>
      <w:proofErr w:type="gramStart"/>
      <w:r>
        <w:t>предоставляемых (осуществляемых) исполнительными органами государственной власти Пензенской области" и "Реестр муниципальных услуг (функций), предоставляемых (осуществляемых) органами местного самоуправления муниципальных образований Пензенской области" федерального реестра" (с последующими изменениями) (далее - Реестр).</w:t>
      </w:r>
      <w:proofErr w:type="gramEnd"/>
    </w:p>
    <w:p w:rsidR="003406AD" w:rsidRDefault="003406AD">
      <w:pPr>
        <w:pStyle w:val="ConsPlusNormal"/>
        <w:spacing w:before="220"/>
        <w:ind w:firstLine="540"/>
        <w:jc w:val="both"/>
      </w:pPr>
      <w:r>
        <w:lastRenderedPageBreak/>
        <w:t>3.2. Предоставление в электронной форме государственных и муниципальных услуг исполнительными органами государственной власти Пензенской области, органами местного самоуправления Пензенской области и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3.3. Возможность осуществления процедуры регистрации и авторизации заявителей, с использованием предусмотренной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08.06.2011 N 451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3.4. Передачу в подсистему единого личного кабинета сведений о текущем статусе предоставления государственных и муниципальных услуг, истории обращений за получением государственных и муниципальных услуг.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качестве классификатора государственных услуг в Реестре применяются Перечень государственных услуг, предоставляемых исполнительными органами государственной власти Пензенской области, и Перечень государственных услуг, предоставляемых органами местного самоуправления муниципальных образований Пензенской области, </w:t>
      </w:r>
      <w:hyperlink r:id="rId26" w:history="1">
        <w:r>
          <w:rPr>
            <w:color w:val="0000FF"/>
          </w:rPr>
          <w:t>Реестра</w:t>
        </w:r>
      </w:hyperlink>
      <w:r>
        <w:t xml:space="preserve"> государственных услуг Пензенской области, утвержденного постановлением Правительства Пензенской области от 24.01.2012 N 30-пП (с последующими изменениями), а в качестве классификатора государственных функций - </w:t>
      </w:r>
      <w:hyperlink r:id="rId27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 и</w:t>
      </w:r>
      <w:proofErr w:type="gramEnd"/>
      <w:r>
        <w:t xml:space="preserve"> исполнительных органов государственной власти Пензенской области, уполномоченных на их осуществление, </w:t>
      </w:r>
      <w:proofErr w:type="gramStart"/>
      <w:r>
        <w:t>утвержденный</w:t>
      </w:r>
      <w:proofErr w:type="gramEnd"/>
      <w:r>
        <w:t xml:space="preserve"> постановлением Правительства Пензенской области от 09.09.2016 N 469-пП (с последующими изменениями).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5. Управление цифрового развития, информационных технологий и связи Пензенской области является оператором Портала.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6. Информацию о порядке и сроках предоставления государственных и муниципальных услуг вносят в Реестр исполнительные органы государственной власти Пензенской области, органы местного самоуправления Пензенской области, оказывающие услуги, в порядке, предусмотренном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21.02.2012 N 110-пП, после чего информация публикуется на Портале путем автоматической выгрузки из Реестра.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7. Информация о порядке и сроках предоставления государственных и муниципальных услуг посредством Портала предоставляется заинтересованным лицам бесплатно.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Предоставление государственных и муниципальных услуг в электронной форме с использованием Портала осуществляется в отношении заявителей, прошедших процедуру регистрации и авторизации с использованием предусмотренной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28.11.2011 N 977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</w:t>
      </w:r>
      <w:proofErr w:type="gramEnd"/>
      <w:r>
        <w:t xml:space="preserve"> идентификац</w:t>
      </w:r>
      <w:proofErr w:type="gramStart"/>
      <w:r>
        <w:t>ии и ау</w:t>
      </w:r>
      <w:proofErr w:type="gramEnd"/>
      <w:r>
        <w:t>тентификации).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lastRenderedPageBreak/>
        <w:t>10. При предоставлении государственных и муниципальных услуг в электронной форме с использованием Портала обеспечивается возможность заполнения и подачи электронной формы заявления на предоставление услуги и иных документов, необходимых для получения услуги (далее соответственно - заявление, документы).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06AD" w:rsidRDefault="003406A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>
        <w:t>ии и ау</w:t>
      </w:r>
      <w:proofErr w:type="gramEnd"/>
      <w:r>
        <w:t>тентификации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ж) 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11.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12. Заявление и соответствующие документы, необходимые для предоставления услуги, направленные в электронной форме с использованием Портала, поступают в информационные системы исполнительных органов государственной власти Пензенской области (в случае их наличия) или в систему межведомственного электронного взаимодействия Пензенской области.</w:t>
      </w:r>
    </w:p>
    <w:p w:rsidR="003406AD" w:rsidRDefault="003406AD">
      <w:pPr>
        <w:pStyle w:val="ConsPlusNormal"/>
        <w:spacing w:before="220"/>
        <w:ind w:firstLine="540"/>
        <w:jc w:val="both"/>
      </w:pPr>
      <w:r>
        <w:t>13. Оператор Портала не несет ответственности за невозможность предоставления государственной или муниципальной услуги в электронной форме надлежащего качества, если это вызвано ограничениями программных или технических средств, используемых заявителем для доступа к Порталу и получения услуг в электронной форме.</w:t>
      </w: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jc w:val="both"/>
      </w:pPr>
    </w:p>
    <w:p w:rsidR="003406AD" w:rsidRDefault="0034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2B2" w:rsidRDefault="009B32B2"/>
    <w:sectPr w:rsidR="009B32B2" w:rsidSect="00DF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406AD"/>
    <w:rsid w:val="003406AD"/>
    <w:rsid w:val="009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5AA60AB1507989D57CDEE8065A5FB9FAD7F6EFDDAFC971E4D48B1698C3EDA03D77AF702B231DBD39F2C1F390A91F127D95B3EF5F590A36C39F0E8W608L" TargetMode="External"/><Relationship Id="rId13" Type="http://schemas.openxmlformats.org/officeDocument/2006/relationships/hyperlink" Target="consultantplus://offline/ref=5F45AA60AB1507989D57CDEE8065A5FB9FAD7F6EFDDCF994124048B1698C3EDA03D77AF702B231DBD39F2C1F3B0A91F127D95B3EF5F590A36C39F0E8W608L" TargetMode="External"/><Relationship Id="rId18" Type="http://schemas.openxmlformats.org/officeDocument/2006/relationships/hyperlink" Target="consultantplus://offline/ref=5F45AA60AB1507989D57D3E39609FBF49DA7206BFEDAF2C3461C4EE636DC388F519724AE40F322DAD5812E1F3EW001L" TargetMode="External"/><Relationship Id="rId26" Type="http://schemas.openxmlformats.org/officeDocument/2006/relationships/hyperlink" Target="consultantplus://offline/ref=5F45AA60AB1507989D57CDEE8065A5FB9FAD7F6EFDDAF09D1B4048B1698C3EDA03D77AF702B231DBD39E2C1A3B0A91F127D95B3EF5F590A36C39F0E8W60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45AA60AB1507989D57CDEE8065A5FB9FAD7F6EFDDAF09D1B4048B1698C3EDA03D77AF710B269D7D29A321F3A1FC7A061W80CL" TargetMode="External"/><Relationship Id="rId7" Type="http://schemas.openxmlformats.org/officeDocument/2006/relationships/hyperlink" Target="consultantplus://offline/ref=5F45AA60AB1507989D57CDEE8065A5FB9FAD7F6EFDDCFE901F4D48B1698C3EDA03D77AF702B231DBD39F2C1F390A91F127D95B3EF5F590A36C39F0E8W608L" TargetMode="External"/><Relationship Id="rId12" Type="http://schemas.openxmlformats.org/officeDocument/2006/relationships/hyperlink" Target="consultantplus://offline/ref=5F45AA60AB1507989D57CDEE8065A5FB9FAD7F6EFDDCFD96184A48B1698C3EDA03D77AF702B231DBD39F2C1F3A0A91F127D95B3EF5F590A36C39F0E8W608L" TargetMode="External"/><Relationship Id="rId17" Type="http://schemas.openxmlformats.org/officeDocument/2006/relationships/hyperlink" Target="consultantplus://offline/ref=5F45AA60AB1507989D57D3E39609FBF49DA22363FFDAF2C3461C4EE636DC388F43977CA041F6378E82DB79123D04DBA06592543FF2WE0BL" TargetMode="External"/><Relationship Id="rId25" Type="http://schemas.openxmlformats.org/officeDocument/2006/relationships/hyperlink" Target="consultantplus://offline/ref=5F45AA60AB1507989D57D3E39609FBF49DA62664F5DAF2C3461C4EE636DC388F519724AE40F322DAD5812E1F3EW00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45AA60AB1507989D57CDEE8065A5FB9FAD7F6EFDDAFC971E4D48B1698C3EDA03D77AF702B231DBD39F2C1F3B0A91F127D95B3EF5F590A36C39F0E8W608L" TargetMode="External"/><Relationship Id="rId20" Type="http://schemas.openxmlformats.org/officeDocument/2006/relationships/hyperlink" Target="consultantplus://offline/ref=5F45AA60AB1507989D57D3E39609FBF49DA62664F5DAF2C3461C4EE636DC388F519724AE40F322DAD5812E1F3EW001L" TargetMode="External"/><Relationship Id="rId29" Type="http://schemas.openxmlformats.org/officeDocument/2006/relationships/hyperlink" Target="consultantplus://offline/ref=5F45AA60AB1507989D57D3E39609FBF49DA7206BFEDAF2C3461C4EE636DC388F519724AE40F322DAD5812E1F3EW00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5AA60AB1507989D57CDEE8065A5FB9FAD7F6EFDDCF994124048B1698C3EDA03D77AF702B231DBD39F2C1F390A91F127D95B3EF5F590A36C39F0E8W608L" TargetMode="External"/><Relationship Id="rId11" Type="http://schemas.openxmlformats.org/officeDocument/2006/relationships/hyperlink" Target="consultantplus://offline/ref=5F45AA60AB1507989D57CDEE8065A5FB9FAD7F6EFDDCF994124048B1698C3EDA03D77AF702B231DBD39F2C1F3A0A91F127D95B3EF5F590A36C39F0E8W608L" TargetMode="External"/><Relationship Id="rId24" Type="http://schemas.openxmlformats.org/officeDocument/2006/relationships/hyperlink" Target="consultantplus://offline/ref=5F45AA60AB1507989D57CDEE8065A5FB9FAD7F6EFDDDF091134848B1698C3EDA03D77AF710B269D7D29A321F3A1FC7A061W80CL" TargetMode="External"/><Relationship Id="rId5" Type="http://schemas.openxmlformats.org/officeDocument/2006/relationships/hyperlink" Target="consultantplus://offline/ref=5F45AA60AB1507989D57CDEE8065A5FB9FAD7F6EFDDCFD96184A48B1698C3EDA03D77AF702B231DBD39F2C1F390A91F127D95B3EF5F590A36C39F0E8W608L" TargetMode="External"/><Relationship Id="rId15" Type="http://schemas.openxmlformats.org/officeDocument/2006/relationships/hyperlink" Target="consultantplus://offline/ref=5F45AA60AB1507989D57CDEE8065A5FB9FAD7F6EFBDCF893124315BB61D532D804D825E005FB3DDAD39F2D1E375594E43681573AEEEB96BB703BF2WE0AL" TargetMode="External"/><Relationship Id="rId23" Type="http://schemas.openxmlformats.org/officeDocument/2006/relationships/hyperlink" Target="consultantplus://offline/ref=5F45AA60AB1507989D57D3E39609FBF49DA22363FFDAF2C3461C4EE636DC388F519724AE40F322DAD5812E1F3EW001L" TargetMode="External"/><Relationship Id="rId28" Type="http://schemas.openxmlformats.org/officeDocument/2006/relationships/hyperlink" Target="consultantplus://offline/ref=5F45AA60AB1507989D57CDEE8065A5FB9FAD7F6EFDDDF091134848B1698C3EDA03D77AF710B269D7D29A321F3A1FC7A061W80CL" TargetMode="External"/><Relationship Id="rId10" Type="http://schemas.openxmlformats.org/officeDocument/2006/relationships/hyperlink" Target="consultantplus://offline/ref=5F45AA60AB1507989D57CDEE8065A5FB9FAD7F6EFDDAF0931A4148B1698C3EDA03D77AF702B231DBD39F291F350A91F127D95B3EF5F590A36C39F0E8W608L" TargetMode="External"/><Relationship Id="rId19" Type="http://schemas.openxmlformats.org/officeDocument/2006/relationships/hyperlink" Target="consultantplus://offline/ref=5F45AA60AB1507989D57D3E39609FBF49DA72666F9D9F2C3461C4EE636DC388F519724AE40F322DAD5812E1F3EW001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F45AA60AB1507989D57CDEE8065A5FB9FAD7F6EFBDCF893124315BB61D532D804D825E005FB3DDAD39F2D1E375594E43681573AEEEB96BB703BF2WE0AL" TargetMode="External"/><Relationship Id="rId9" Type="http://schemas.openxmlformats.org/officeDocument/2006/relationships/hyperlink" Target="consultantplus://offline/ref=5F45AA60AB1507989D57D3E39609FBF49DA5266BF9D7F2C3461C4EE636DC388F43977CA241F63EDAD494784E7854C8A166925639EEE990A7W702L" TargetMode="External"/><Relationship Id="rId14" Type="http://schemas.openxmlformats.org/officeDocument/2006/relationships/hyperlink" Target="consultantplus://offline/ref=5F45AA60AB1507989D57CDEE8065A5FB9FAD7F6EFDDAFC971E4D48B1698C3EDA03D77AF702B231DBD39F2C1F3A0A91F127D95B3EF5F590A36C39F0E8W608L" TargetMode="External"/><Relationship Id="rId22" Type="http://schemas.openxmlformats.org/officeDocument/2006/relationships/hyperlink" Target="consultantplus://offline/ref=5F45AA60AB1507989D57CDEE8065A5FB9FAD7F6EFDDDF091134848B1698C3EDA03D77AF710B269D7D29A321F3A1FC7A061W80CL" TargetMode="External"/><Relationship Id="rId27" Type="http://schemas.openxmlformats.org/officeDocument/2006/relationships/hyperlink" Target="consultantplus://offline/ref=5F45AA60AB1507989D57CDEE8065A5FB9FAD7F6EFDDAFF92194E48B1698C3EDA03D77AF702B231DBD39F2C1C3D0A91F127D95B3EF5F590A36C39F0E8W60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2020-06-15T11:52:00Z</dcterms:created>
  <dcterms:modified xsi:type="dcterms:W3CDTF">2020-06-15T11:53:00Z</dcterms:modified>
</cp:coreProperties>
</file>