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31" w:rsidRDefault="00861D31" w:rsidP="00861D31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5CBF1F71" wp14:editId="2B260AB1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D31" w:rsidRDefault="00861D31" w:rsidP="00861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1D31" w:rsidRDefault="00861D31" w:rsidP="00861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1D31" w:rsidRDefault="00861D31" w:rsidP="00861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Положение о порядке расходования резервного фонда Администрации города Заречного Пензенской области, предусматриваемого </w:t>
      </w:r>
      <w:r>
        <w:rPr>
          <w:rFonts w:ascii="Times New Roman" w:hAnsi="Times New Roman" w:cs="Times New Roman"/>
          <w:sz w:val="26"/>
          <w:szCs w:val="26"/>
        </w:rPr>
        <w:br/>
        <w:t xml:space="preserve">в расходной части бюджета города Заречного, утвержденное постановлением </w:t>
      </w:r>
      <w:r>
        <w:rPr>
          <w:rFonts w:ascii="Times New Roman" w:hAnsi="Times New Roman" w:cs="Times New Roman"/>
          <w:sz w:val="26"/>
          <w:szCs w:val="26"/>
        </w:rPr>
        <w:br/>
        <w:t xml:space="preserve">Главы города Заречного Пензенской области от 22.12.2008 № 1737 </w:t>
      </w:r>
    </w:p>
    <w:p w:rsidR="00861D31" w:rsidRDefault="00861D31" w:rsidP="00861D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1D31" w:rsidRDefault="00861D31" w:rsidP="00861D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1D31" w:rsidRDefault="00861D31" w:rsidP="00861D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1D31" w:rsidRDefault="00861D31" w:rsidP="00861D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 Заречного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861D31" w:rsidRDefault="00861D31" w:rsidP="00861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1D31" w:rsidRDefault="00861D31" w:rsidP="00861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1D31" w:rsidRDefault="00861D31" w:rsidP="00861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Положение о порядке расходования резервного фонда Администрации города Заречного Пензенской области, предусматриваемого в расходной части бюджета города Заречного, утвержденное постановлением Главы города Заречного Пензенской области от 22.12.2008 № 1737, следующее изменение:</w:t>
      </w:r>
    </w:p>
    <w:p w:rsidR="00861D31" w:rsidRDefault="00861D31" w:rsidP="00861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4 изложить в новой редакции:</w:t>
      </w:r>
    </w:p>
    <w:p w:rsidR="00861D31" w:rsidRPr="002F03DB" w:rsidRDefault="00861D31" w:rsidP="00861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 Использование средств резервного фонда осуществляется в процессе исполнения бюджета города </w:t>
      </w:r>
      <w:r w:rsidRPr="002F03DB">
        <w:rPr>
          <w:rFonts w:ascii="Times New Roman" w:hAnsi="Times New Roman" w:cs="Times New Roman"/>
          <w:sz w:val="26"/>
          <w:szCs w:val="26"/>
        </w:rPr>
        <w:t>Заречного на основании постановления Администрации г. Заречного Пензенской области.</w:t>
      </w:r>
    </w:p>
    <w:p w:rsidR="00861D31" w:rsidRPr="002F03DB" w:rsidRDefault="00861D31" w:rsidP="00861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3DB">
        <w:rPr>
          <w:rFonts w:ascii="Times New Roman" w:hAnsi="Times New Roman" w:cs="Times New Roman"/>
          <w:sz w:val="26"/>
          <w:szCs w:val="26"/>
        </w:rPr>
        <w:t>В случае если бюджетные ассигнования, источником финансирования обеспечения которых являются бюджетные ассигнования резервного фонда, не могут быть использованы в полном объеме в текущем финансовом году на цели, определенные соответствующим постановлением Администрации г. Заречного Пензенской области, постановлением Администрации г. Заречного вносятся изменения в постановление Администрации г. Заречного Пензенской области, в соответствии с которым были выделены бюджетные ассигнования резервного фонда или принимается решение о перераспределении в резервный фонд бюджетных ассигнований, источником финансового обеспечения которых являются бюджетные ассигнования резервного фонда и которые не могут быть использованы в полном объеме в текущем финансовом году на цели, определенные соответствующим постановлением Администрации г. Заречного Пензенской области. Для подготовки постановлений Администрации г. Заречного Пензенской области о внесении изменений в постановление Администрации г. Заречного Пензенской области о выделении бюджетных ассигнований резервного фонда или о перераспределении бюджетных ассигнований в резервный фонд иные органы местного самоуправления г. Заречного Пензенской области – главные распорядители бюджетных средств, которым выделены бюджетные ассигнования, источником финансирования обеспечения которых являются бюджетные ассигнования резервного фонда, направляют информацию о невозможности использования бюджетных ассигнований резервного фонда в полном объеме в текущем финансовом году на цели, определенные соответствующим постановлением Администрации г. Заречного Пензенской области.</w:t>
      </w:r>
    </w:p>
    <w:p w:rsidR="00861D31" w:rsidRPr="002F03DB" w:rsidRDefault="00861D31" w:rsidP="00861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3DB">
        <w:rPr>
          <w:rFonts w:ascii="Times New Roman" w:hAnsi="Times New Roman" w:cs="Times New Roman"/>
          <w:sz w:val="26"/>
          <w:szCs w:val="26"/>
        </w:rPr>
        <w:t xml:space="preserve">После </w:t>
      </w:r>
      <w:r>
        <w:rPr>
          <w:rFonts w:ascii="Times New Roman" w:hAnsi="Times New Roman" w:cs="Times New Roman"/>
          <w:sz w:val="26"/>
          <w:szCs w:val="26"/>
        </w:rPr>
        <w:t>принятия решений</w:t>
      </w:r>
      <w:r w:rsidRPr="002F03DB">
        <w:rPr>
          <w:rFonts w:ascii="Times New Roman" w:hAnsi="Times New Roman" w:cs="Times New Roman"/>
          <w:sz w:val="26"/>
          <w:szCs w:val="26"/>
        </w:rPr>
        <w:t xml:space="preserve"> о выделении бюджетных ассигнований резервного фонда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Pr="002F03DB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г. Заречного Пензенской области о выделении бюджетных ассигнований резервного фонда или о перераспределении бюджетных ассигнований в резервный фонд главный распорядитель бюджетных средств в установленном порядке направляет в Финансовое управление г. Заречного Пензенской области о внесении изменений в сводную бюджетную роспись бюджета закрытого административно-территориального образования г. Заречный Пензенской области.».</w:t>
      </w:r>
    </w:p>
    <w:p w:rsidR="00861D31" w:rsidRDefault="00861D31" w:rsidP="00861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3DB"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861D31" w:rsidRDefault="00861D31" w:rsidP="00861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:rsidR="00861D31" w:rsidRDefault="00861D31" w:rsidP="00861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1D31" w:rsidRDefault="00861D31" w:rsidP="00861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1D31" w:rsidRDefault="00861D31" w:rsidP="00861D31">
      <w:pPr>
        <w:tabs>
          <w:tab w:val="left" w:pos="8505"/>
        </w:tabs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:rsidR="00861D31" w:rsidRDefault="00861D31" w:rsidP="00861D31"/>
    <w:p w:rsidR="00861D31" w:rsidRDefault="00861D31" w:rsidP="00861D31"/>
    <w:p w:rsidR="00861D31" w:rsidRDefault="00861D31" w:rsidP="00861D31"/>
    <w:p w:rsidR="00F62FFA" w:rsidRDefault="00F62FFA"/>
    <w:sectPr w:rsidR="00F62FFA" w:rsidSect="00782A9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31"/>
    <w:rsid w:val="00861D31"/>
    <w:rsid w:val="00F6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9ECE1-C718-4157-A262-5EAE260A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D3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2020-07-28T12:15:00Z</dcterms:created>
  <dcterms:modified xsi:type="dcterms:W3CDTF">2020-07-28T12:16:00Z</dcterms:modified>
</cp:coreProperties>
</file>