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A" w:rsidRDefault="0095589A">
      <w:bookmarkStart w:id="0" w:name="_GoBack"/>
      <w:bookmarkEnd w:id="0"/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C7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117600" cy="237490"/>
                <wp:effectExtent l="3810" t="0" r="254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AA" w:rsidRDefault="00B943AA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7" o:spid="_x0000_s1026" style="position:absolute;margin-left:28.35pt;margin-top:78pt;width:88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" filled="f" stroked="f" strokecolor="#3465a4">
                <v:stroke joinstyle="round"/>
                <v:textbox>
                  <w:txbxContent>
                    <w:p w:rsidR="00B943AA" w:rsidRDefault="00B943AA">
                      <w:pPr>
                        <w:pStyle w:val="ab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C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17600" cy="237490"/>
                <wp:effectExtent l="3810" t="0" r="254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AA" w:rsidRDefault="00B943AA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8" o:spid="_x0000_s1027" style="position:absolute;margin-left:415.35pt;margin-top:78pt;width:88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" filled="f" stroked="f" strokecolor="#3465a4">
                <v:stroke joinstyle="round"/>
                <v:textbox>
                  <w:txbxContent>
                    <w:p w:rsidR="00B943AA" w:rsidRDefault="00B943AA">
                      <w:pPr>
                        <w:pStyle w:val="ab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C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26540" cy="431165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AA" w:rsidRDefault="00B943AA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0" o:spid="_x0000_s1028" style="position:absolute;margin-left:349.8pt;margin-top:147.3pt;width:120.2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" stroked="f" strokecolor="#3465a4">
                <v:stroke joinstyle="round"/>
                <v:textbox>
                  <w:txbxContent>
                    <w:p w:rsidR="00B943AA" w:rsidRDefault="00B943AA">
                      <w:pPr>
                        <w:pStyle w:val="ab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C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35990" cy="30734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AA" w:rsidRPr="00542EDD" w:rsidRDefault="00542EDD">
                            <w:pPr>
                              <w:pStyle w:val="ab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2EDD">
                              <w:rPr>
                                <w:color w:val="000000"/>
                                <w:sz w:val="22"/>
                                <w:szCs w:val="22"/>
                              </w:rPr>
                              <w:t>21.09.2022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1" o:spid="_x0000_s1029" style="position:absolute;margin-left:95.55pt;margin-top:156.15pt;width:73.7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" stroked="f" strokecolor="#3465a4">
                <v:stroke joinstyle="round"/>
                <v:textbox>
                  <w:txbxContent>
                    <w:p w:rsidR="00B943AA" w:rsidRPr="00542EDD" w:rsidRDefault="00542EDD">
                      <w:pPr>
                        <w:pStyle w:val="ab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42EDD">
                        <w:rPr>
                          <w:color w:val="000000"/>
                          <w:sz w:val="22"/>
                          <w:szCs w:val="22"/>
                        </w:rPr>
                        <w:t>21.09.2022</w:t>
                      </w:r>
                    </w:p>
                  </w:txbxContent>
                </v:textbox>
              </v:rect>
            </w:pict>
          </mc:Fallback>
        </mc:AlternateContent>
      </w:r>
      <w:r w:rsidR="001B0C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35990" cy="3073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AA" w:rsidRPr="00542EDD" w:rsidRDefault="00542EDD">
                            <w:pPr>
                              <w:pStyle w:val="ab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2EDD">
                              <w:rPr>
                                <w:color w:val="000000"/>
                                <w:sz w:val="22"/>
                                <w:szCs w:val="22"/>
                              </w:rPr>
                              <w:t>1553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2" o:spid="_x0000_s1030" style="position:absolute;margin-left:355.8pt;margin-top:156.15pt;width:73.7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" stroked="f" strokecolor="#3465a4">
                <v:stroke joinstyle="round"/>
                <v:textbox>
                  <w:txbxContent>
                    <w:p w:rsidR="00B943AA" w:rsidRPr="00542EDD" w:rsidRDefault="00542EDD">
                      <w:pPr>
                        <w:pStyle w:val="ab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42EDD">
                        <w:rPr>
                          <w:color w:val="000000"/>
                          <w:sz w:val="22"/>
                          <w:szCs w:val="22"/>
                        </w:rPr>
                        <w:t>1553</w:t>
                      </w:r>
                    </w:p>
                  </w:txbxContent>
                </v:textbox>
              </v:rect>
            </w:pict>
          </mc:Fallback>
        </mc:AlternateContent>
      </w:r>
    </w:p>
    <w:p w:rsidR="00B943AA" w:rsidRDefault="00B943AA">
      <w:pPr>
        <w:jc w:val="center"/>
        <w:rPr>
          <w:sz w:val="26"/>
          <w:szCs w:val="26"/>
        </w:rPr>
      </w:pPr>
    </w:p>
    <w:p w:rsidR="00B943AA" w:rsidRDefault="0095589A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B943AA" w:rsidRDefault="00B943AA">
      <w:pPr>
        <w:jc w:val="center"/>
        <w:rPr>
          <w:sz w:val="26"/>
          <w:szCs w:val="26"/>
        </w:rPr>
      </w:pPr>
    </w:p>
    <w:p w:rsidR="00B943AA" w:rsidRDefault="0095589A">
      <w:pPr>
        <w:ind w:firstLine="709"/>
        <w:jc w:val="both"/>
      </w:pPr>
      <w:r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 самоуправления  в  Российской  Федерации», со статьями 4.3.1 и 4.6.1 Устава закрытого административно-территориального образования города Заречного Пензенской области, в соответствии с подпунктом 10.4 пункта 10 Порядка размещения нестационарных торговых объектов на территории Пензенской области,  утвержденного  приложением  №1 к приказу Министерства сельского хозяйства от 02.03.2016 № 32 «Об утверждении Порядка размещения  нестационарных  торговых объектов на территории Пензенской области»,  на  основании заявок о  заключении  договоров  на  размещение нестационарных торговых объектов (далее — НТО) от ИП Соустина</w:t>
      </w:r>
      <w:bookmarkStart w:id="1" w:name="__DdeLink__95_2269845307"/>
      <w:r>
        <w:rPr>
          <w:sz w:val="26"/>
          <w:szCs w:val="26"/>
        </w:rPr>
        <w:t xml:space="preserve"> А.Н.</w:t>
      </w:r>
      <w:bookmarkEnd w:id="1"/>
      <w:r>
        <w:rPr>
          <w:sz w:val="26"/>
          <w:szCs w:val="26"/>
        </w:rPr>
        <w:t xml:space="preserve">,  </w:t>
      </w:r>
      <w:r>
        <w:rPr>
          <w:sz w:val="25"/>
          <w:szCs w:val="25"/>
        </w:rPr>
        <w:t xml:space="preserve">Администрация  ЗАТО </w:t>
      </w:r>
      <w:r>
        <w:rPr>
          <w:sz w:val="26"/>
          <w:szCs w:val="26"/>
        </w:rPr>
        <w:t xml:space="preserve"> г. Заречный  </w:t>
      </w:r>
      <w:r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>:</w:t>
      </w:r>
    </w:p>
    <w:p w:rsidR="00B943AA" w:rsidRDefault="00B943AA">
      <w:pPr>
        <w:jc w:val="both"/>
        <w:rPr>
          <w:sz w:val="26"/>
          <w:szCs w:val="26"/>
        </w:rPr>
      </w:pPr>
    </w:p>
    <w:p w:rsidR="00B943AA" w:rsidRDefault="0095589A">
      <w:pPr>
        <w:ind w:firstLine="709"/>
        <w:jc w:val="both"/>
      </w:pPr>
      <w:r>
        <w:rPr>
          <w:sz w:val="26"/>
          <w:szCs w:val="26"/>
        </w:rPr>
        <w:t>1. Заключить договоры на размещение нестационарных торговых объектов в местах, определенных схемой, утвержденной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индивидуального предпринимателя  Соустина А.Н.</w:t>
      </w:r>
    </w:p>
    <w:p w:rsidR="00B943AA" w:rsidRDefault="0095589A">
      <w:pPr>
        <w:ind w:firstLine="709"/>
        <w:jc w:val="both"/>
      </w:pPr>
      <w:r>
        <w:rPr>
          <w:sz w:val="26"/>
          <w:szCs w:val="26"/>
        </w:rPr>
        <w:t>Случай заключения договора без проведения аукциона: размещение на новый срок НТО,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B943AA" w:rsidRDefault="0095589A">
      <w:pPr>
        <w:ind w:firstLine="709"/>
        <w:jc w:val="both"/>
      </w:pPr>
      <w:r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B943AA" w:rsidRDefault="0095589A">
      <w:pPr>
        <w:ind w:firstLine="709"/>
        <w:jc w:val="both"/>
      </w:pPr>
      <w:r>
        <w:rPr>
          <w:rFonts w:eastAsia="Arial Unicode MS"/>
          <w:sz w:val="26"/>
          <w:szCs w:val="26"/>
        </w:rPr>
        <w:t>1</w:t>
      </w:r>
      <w:bookmarkStart w:id="2" w:name="__DdeLink__7054_1851800882"/>
      <w:r>
        <w:rPr>
          <w:rFonts w:eastAsia="Arial Unicode MS"/>
          <w:sz w:val="26"/>
          <w:szCs w:val="26"/>
        </w:rPr>
        <w:t>) на размещение елочного базара по продаже натуральных хвойных деревьев, действующий договор от 15.12.2021 № 259 заключен с индивидуальным предпринимателем Соустиным Алексеем Николаевичем (Б-4, адрес: улица Братская, 12, площадь – 30 кв.м., высота 3 м., тип объекта – елочный базар, продажа натуральных хвойных деревьев, срок действия договора – год, размер платы по договору 2 558,18 рублей в год, без НДС)</w:t>
      </w:r>
      <w:bookmarkEnd w:id="2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2</w:t>
      </w:r>
      <w:bookmarkStart w:id="3" w:name="__DdeLink__7054_18518008822"/>
      <w:r>
        <w:rPr>
          <w:rFonts w:eastAsia="Arial Unicode MS"/>
          <w:sz w:val="26"/>
          <w:szCs w:val="26"/>
        </w:rPr>
        <w:t xml:space="preserve">) на размещение елочного базара по продаже натуральных хвойных деревьев, действующий договор от 15.12.2021 № </w:t>
      </w:r>
      <w:r>
        <w:rPr>
          <w:rFonts w:eastAsia="Arial Unicode MS"/>
          <w:sz w:val="26"/>
          <w:szCs w:val="26"/>
        </w:rPr>
        <w:lastRenderedPageBreak/>
        <w:t>258 заключен с индивидуальным предпринимателем Соустиным Алексеем Николаевичем (Б-8, адрес: проезд Демакова, 4а (магазин «Два приятеля»), площадь – 30 кв.м., высота 3 м., тип объекта – елочный базар, продажа натуральных хвойных деревьев, срок действия договора – год, размер платы по договору 2 558,18 рублей в год, без НДС)</w:t>
      </w:r>
      <w:bookmarkEnd w:id="3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3</w:t>
      </w:r>
      <w:bookmarkStart w:id="4" w:name="__DdeLink__7054_18518008823"/>
      <w:r>
        <w:rPr>
          <w:rFonts w:eastAsia="Arial Unicode MS"/>
          <w:sz w:val="26"/>
          <w:szCs w:val="26"/>
        </w:rPr>
        <w:t>) на размещение елочного базара по продаже натуральных хвойных деревьев, действующий договор от 15.12.2021 № 257 заключен с индивидуальным предпринимателем Соустиным Алексеем Николаевичем (Б-24, адрес: улица Светлая, у дома № 25а, площадь – 30 кв.м., высота 3 м., тип объекта – елочный базар, продажа натуральных хвойных деревьев, срок действия договора – год, размер платы по договору 2 558,18 рублей в год, без НДС)</w:t>
      </w:r>
      <w:bookmarkEnd w:id="4"/>
      <w:r>
        <w:rPr>
          <w:rFonts w:eastAsia="Arial Unicode MS"/>
          <w:sz w:val="26"/>
          <w:szCs w:val="26"/>
        </w:rPr>
        <w:t>.</w:t>
      </w:r>
    </w:p>
    <w:p w:rsidR="00B943AA" w:rsidRDefault="0095589A">
      <w:pPr>
        <w:ind w:firstLine="709"/>
        <w:jc w:val="both"/>
      </w:pPr>
      <w:r>
        <w:rPr>
          <w:rFonts w:eastAsia="Arial Unicode MS"/>
          <w:sz w:val="26"/>
          <w:szCs w:val="26"/>
        </w:rPr>
        <w:tab/>
        <w:t>2. Настоящее постановление вступает в силу на следующий день после его официального опубликования.</w:t>
      </w:r>
    </w:p>
    <w:p w:rsidR="00B943AA" w:rsidRDefault="0095589A">
      <w:pPr>
        <w:ind w:firstLine="708"/>
        <w:jc w:val="both"/>
      </w:pPr>
      <w:r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B943AA" w:rsidRDefault="0095589A" w:rsidP="00542EDD">
      <w:pPr>
        <w:ind w:firstLine="709"/>
        <w:jc w:val="both"/>
      </w:pPr>
      <w:r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Рябова А.Г.</w:t>
      </w:r>
    </w:p>
    <w:p w:rsidR="00542EDD" w:rsidRDefault="00542EDD" w:rsidP="00542EDD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AA" w:rsidRDefault="00B943AA">
      <w:pPr>
        <w:framePr w:w="10206" w:h="1723" w:hRule="exact" w:wrap="auto" w:vAnchor="text" w:hAnchor="margin" w:x="1" w:y="1"/>
        <w:widowControl w:val="0"/>
        <w:rPr>
          <w:sz w:val="26"/>
          <w:szCs w:val="26"/>
        </w:rPr>
      </w:pPr>
    </w:p>
    <w:sectPr w:rsidR="00B943AA" w:rsidSect="00B943AA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A"/>
    <w:rsid w:val="001B0C76"/>
    <w:rsid w:val="00542EDD"/>
    <w:rsid w:val="0095589A"/>
    <w:rsid w:val="00B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F1E8-035B-431B-9CC5-2368D16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1">
    <w:name w:val="Заголовок1"/>
    <w:basedOn w:val="a"/>
    <w:next w:val="a4"/>
    <w:qFormat/>
    <w:rsid w:val="00B943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943AA"/>
    <w:pPr>
      <w:spacing w:after="140" w:line="276" w:lineRule="auto"/>
    </w:pPr>
  </w:style>
  <w:style w:type="paragraph" w:styleId="a5">
    <w:name w:val="List"/>
    <w:basedOn w:val="a4"/>
    <w:rsid w:val="00B943AA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B943A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B943AA"/>
    <w:pPr>
      <w:suppressLineNumbers/>
    </w:pPr>
    <w:rPr>
      <w:rFonts w:ascii="PT Astra Serif" w:hAnsi="PT Astra Serif" w:cs="Noto Sans Devanagari"/>
    </w:rPr>
  </w:style>
  <w:style w:type="paragraph" w:customStyle="1" w:styleId="11">
    <w:name w:val="Обычный1"/>
    <w:qFormat/>
    <w:rsid w:val="005753C7"/>
    <w:rPr>
      <w:sz w:val="24"/>
    </w:rPr>
  </w:style>
  <w:style w:type="paragraph" w:customStyle="1" w:styleId="a7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8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b">
    <w:name w:val="Содержимое врезки"/>
    <w:basedOn w:val="a"/>
    <w:qFormat/>
    <w:rsid w:val="00B943AA"/>
  </w:style>
  <w:style w:type="table" w:styleId="ac">
    <w:name w:val="Table Grid"/>
    <w:basedOn w:val="a1"/>
    <w:rsid w:val="00F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5985-2661-4F67-AB4E-16257BCA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Пользователь Windows</cp:lastModifiedBy>
  <cp:revision>2</cp:revision>
  <dcterms:created xsi:type="dcterms:W3CDTF">2022-09-25T20:42:00Z</dcterms:created>
  <dcterms:modified xsi:type="dcterms:W3CDTF">2022-09-25T20:42:00Z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