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03" w:rsidRDefault="001022E1" w:rsidP="00B31803">
      <w:r w:rsidRPr="001022E1">
        <w:rPr>
          <w:noProof/>
          <w:color w:val="548DD4" w:themeColor="text2" w:themeTint="99"/>
        </w:rPr>
        <w:pict>
          <v:rect id="_x0000_s1046" style="position:absolute;margin-left:578.4pt;margin-top:15.6pt;width:247.8pt;height:559.2pt;z-index:251667456" fillcolor="#b6dde8 [1304]" strokeweight=".25pt">
            <v:textbox>
              <w:txbxContent>
                <w:p w:rsidR="0000449A" w:rsidRDefault="0000449A"/>
                <w:p w:rsidR="0000449A" w:rsidRPr="001B7FA1" w:rsidRDefault="0000449A" w:rsidP="0000449A">
                  <w:pPr>
                    <w:jc w:val="center"/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</w:pPr>
                  <w:r w:rsidRPr="001B7FA1"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  <w:t xml:space="preserve">Процедура </w:t>
                  </w:r>
                </w:p>
                <w:p w:rsidR="0000449A" w:rsidRPr="001B7FA1" w:rsidRDefault="0000449A" w:rsidP="0000449A">
                  <w:pPr>
                    <w:jc w:val="center"/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</w:pPr>
                  <w:r w:rsidRPr="001B7FA1"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  <w:t>подачи заявления</w:t>
                  </w:r>
                </w:p>
                <w:p w:rsidR="0000449A" w:rsidRPr="001B7FA1" w:rsidRDefault="0000449A" w:rsidP="0000449A">
                  <w:pPr>
                    <w:jc w:val="center"/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</w:pPr>
                  <w:r w:rsidRPr="001B7FA1"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  <w:t>на государственную регистрацию</w:t>
                  </w:r>
                </w:p>
                <w:p w:rsidR="0000449A" w:rsidRPr="001B7FA1" w:rsidRDefault="0000449A" w:rsidP="0000449A">
                  <w:pPr>
                    <w:jc w:val="center"/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</w:pPr>
                  <w:r w:rsidRPr="001B7FA1"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  <w:t>заключения брака</w:t>
                  </w:r>
                </w:p>
                <w:p w:rsidR="0000449A" w:rsidRPr="001B7FA1" w:rsidRDefault="0000449A" w:rsidP="0000449A">
                  <w:pPr>
                    <w:jc w:val="center"/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</w:pPr>
                  <w:r w:rsidRPr="001B7FA1"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  <w:t xml:space="preserve">через </w:t>
                  </w:r>
                </w:p>
                <w:p w:rsidR="0000449A" w:rsidRPr="001B7FA1" w:rsidRDefault="0000449A" w:rsidP="0000449A">
                  <w:pPr>
                    <w:jc w:val="center"/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</w:pPr>
                  <w:r w:rsidRPr="001B7FA1"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  <w:t>ГОСУСЛУГИ</w:t>
                  </w:r>
                </w:p>
                <w:p w:rsidR="009C7162" w:rsidRDefault="009C7162" w:rsidP="0000449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00449A" w:rsidRDefault="0000449A" w:rsidP="0000449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961005" cy="1940218"/>
                        <wp:effectExtent l="19050" t="0" r="0" b="0"/>
                        <wp:docPr id="5" name="Рисунок 1" descr="C:\Users\work\Desktop\7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ork\Desktop\7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1005" cy="1940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7162" w:rsidRDefault="009C7162" w:rsidP="0000449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9C7162" w:rsidRPr="009C7162" w:rsidRDefault="009C7162" w:rsidP="0000449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</w:pPr>
                  <w:r w:rsidRPr="009C7162"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  <w:t>2023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6.7pt;margin-top:9pt;width:262.55pt;height:572.25pt;z-index:251661312" fillcolor="#71a8af">
            <v:fill color2="fill lighten(51)" angle="-135" focusposition=".5,.5" focussize="" method="linear sigma" focus="100%" type="gradient"/>
            <v:textbox>
              <w:txbxContent>
                <w:p w:rsidR="00F20DA3" w:rsidRDefault="00F20DA3" w:rsidP="00463371">
                  <w:pPr>
                    <w:spacing w:after="0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63371" w:rsidRPr="00F20DA3" w:rsidRDefault="00F20DA3" w:rsidP="00463371">
                  <w:pPr>
                    <w:spacing w:after="0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  <w:t xml:space="preserve">Если вы передумали </w:t>
                  </w:r>
                  <w:r w:rsidR="00463371" w:rsidRPr="00F20DA3"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  <w:t>регистрировать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  <w:t xml:space="preserve"> </w:t>
                  </w:r>
                  <w:r w:rsidR="00463371" w:rsidRPr="00F20DA3"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  <w:t xml:space="preserve"> брак</w:t>
                  </w:r>
                </w:p>
                <w:p w:rsidR="00463371" w:rsidRPr="00463371" w:rsidRDefault="00463371" w:rsidP="00463371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3371" w:rsidRPr="00463371" w:rsidRDefault="00463371" w:rsidP="00463371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пара передумала вступать в брак, один из них может выступить инициатором отмены процедуры. То есть не обязательно делать это вместе, это может быть и личное желание.</w:t>
                  </w:r>
                </w:p>
                <w:p w:rsidR="00463371" w:rsidRDefault="00463371" w:rsidP="00463371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оформлялась регистрация брака в </w:t>
                  </w:r>
                  <w:proofErr w:type="spellStart"/>
                  <w:r w:rsidRPr="0046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ЗАГСе</w:t>
                  </w:r>
                  <w:proofErr w:type="spellEnd"/>
                  <w:r w:rsidRPr="0046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через </w:t>
                  </w:r>
                  <w:proofErr w:type="spellStart"/>
                  <w:r w:rsidRPr="0046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Госуслуги</w:t>
                  </w:r>
                  <w:proofErr w:type="spellEnd"/>
                  <w:r w:rsidRPr="0046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отменить действие можно в личном кабинете, найдя в нем поданное заявление. Также можно обратиться в ЗАГС, где планировалось проведение регистрации, и написать заявление. Госпошлина при этом не возвращается.</w:t>
                  </w:r>
                </w:p>
                <w:p w:rsidR="00463371" w:rsidRPr="00463371" w:rsidRDefault="00463371" w:rsidP="00463371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Pr="00463371" w:rsidRDefault="00463371" w:rsidP="004633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37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141980" cy="1689366"/>
                        <wp:effectExtent l="19050" t="0" r="1270" b="0"/>
                        <wp:docPr id="15" name="Рисунок 15" descr="C:\Users\work\Desktop\44545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work\Desktop\44545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1980" cy="1689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3371" w:rsidRDefault="00463371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0DA3" w:rsidRDefault="00463371" w:rsidP="00162CD7">
                  <w:pPr>
                    <w:spacing w:after="0"/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целом, если не прийти на церемонию в обозначенное время, регистрация брака также не состоится. </w:t>
                  </w:r>
                </w:p>
                <w:p w:rsidR="00F20DA3" w:rsidRDefault="00F20DA3" w:rsidP="00162CD7">
                  <w:pPr>
                    <w:spacing w:after="0"/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440B" w:rsidRPr="00463371" w:rsidRDefault="00463371" w:rsidP="00162CD7">
                  <w:pPr>
                    <w:spacing w:after="0"/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 все же лучше сделать отмену записи, чтобы ею могла воспользоваться другая пара.</w:t>
                  </w:r>
                </w:p>
                <w:p w:rsidR="000B4126" w:rsidRDefault="000B4126" w:rsidP="005D440B">
                  <w:pPr>
                    <w:spacing w:after="0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B4126" w:rsidRDefault="000B4126" w:rsidP="00F76E8E">
                  <w:pPr>
                    <w:spacing w:after="0"/>
                    <w:ind w:left="-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17A5" w:rsidRPr="00A217A5" w:rsidRDefault="00A217A5" w:rsidP="00A217A5">
                  <w:pPr>
                    <w:spacing w:after="0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Default="00BB0772" w:rsidP="00BB07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7D66" w:rsidRDefault="00417D66" w:rsidP="00417D6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282.75pt;margin-top:9pt;width:268.5pt;height:572.25pt;z-index:251662336" fillcolor="#71a8af" strokecolor="#f2f2f2 [3041]" strokeweight="3pt">
            <v:fill color2="fill lighten(51)" angle="-45" focusposition=".5,.5" focussize="" method="linear sigma" focus="100%" type="gradient"/>
            <v:shadow on="t" type="perspective" color="#4e6128 [1606]" opacity=".5" offset="1pt" offset2="-1pt"/>
            <v:textbox style="mso-next-textbox:#_x0000_s1040">
              <w:txbxContent>
                <w:p w:rsidR="009705C6" w:rsidRDefault="009705C6" w:rsidP="009705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00449A" w:rsidRPr="00F20DA3" w:rsidRDefault="0000449A" w:rsidP="009705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</w:pPr>
                  <w:r w:rsidRPr="00F20DA3"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  <w:t xml:space="preserve">Подача заявления на государственную регистрацию заключения брака через </w:t>
                  </w:r>
                </w:p>
                <w:p w:rsidR="00BB0772" w:rsidRPr="00F20DA3" w:rsidRDefault="0000449A" w:rsidP="009705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</w:pPr>
                  <w:r w:rsidRPr="00F20DA3"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  <w:t>ЕПГУ</w:t>
                  </w:r>
                </w:p>
                <w:p w:rsidR="00A85ABB" w:rsidRPr="00463371" w:rsidRDefault="00A85ABB" w:rsidP="009705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772" w:rsidRPr="00463371" w:rsidRDefault="00BB0772" w:rsidP="009705C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6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Подать заявление на получение услуги в электронном виде в органы ЗАГС возможно по следующим услугам через единый портал государственных и муниципальных услуг </w:t>
                  </w:r>
                  <w:r w:rsidRPr="004633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(ЕПГУ) – </w:t>
                  </w:r>
                  <w:r w:rsidRPr="004633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https://gosuslugi.ru:</w:t>
                  </w:r>
                </w:p>
                <w:p w:rsidR="00F76E8E" w:rsidRDefault="00463371" w:rsidP="004633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9427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47950" cy="1661160"/>
                        <wp:effectExtent l="19050" t="0" r="0" b="0"/>
                        <wp:docPr id="1" name="Рисунок 7" descr="http://ulanude.prosvadbu.ru/images/stories/gallery/magazines/20170417/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610" name="Picture 2" descr="http://ulanude.prosvadbu.ru/images/stories/gallery/magazines/20170417/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12897" r="127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5936" cy="16661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6E8E" w:rsidRDefault="00F76E8E" w:rsidP="009705C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463371" w:rsidRPr="00463371" w:rsidRDefault="00463371" w:rsidP="00463371">
                  <w:pPr>
                    <w:spacing w:after="0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63371">
                    <w:rPr>
                      <w:rFonts w:ascii="Times New Roman" w:hAnsi="Times New Roman" w:cs="Times New Roman"/>
                    </w:rPr>
                    <w:t xml:space="preserve">Адреса, контактные номера телефонов и режим работы территориальных отделов ЗАГС Пензенской области размещены на официальном сайте Министерства труда, социальной защиты и демографии Пензенской области </w:t>
                  </w:r>
                  <w:r w:rsidRPr="00463371">
                    <w:rPr>
                      <w:rFonts w:ascii="Times New Roman" w:hAnsi="Times New Roman" w:cs="Times New Roman"/>
                      <w:b/>
                    </w:rPr>
                    <w:t>http://</w:t>
                  </w:r>
                  <w:proofErr w:type="spellStart"/>
                  <w:r w:rsidRPr="00463371">
                    <w:rPr>
                      <w:rFonts w:ascii="Times New Roman" w:hAnsi="Times New Roman" w:cs="Times New Roman"/>
                      <w:b/>
                      <w:lang w:val="en-US"/>
                    </w:rPr>
                    <w:t>trud</w:t>
                  </w:r>
                  <w:proofErr w:type="spellEnd"/>
                  <w:r w:rsidRPr="00463371">
                    <w:rPr>
                      <w:rFonts w:ascii="Times New Roman" w:hAnsi="Times New Roman" w:cs="Times New Roman"/>
                      <w:b/>
                    </w:rPr>
                    <w:t>.</w:t>
                  </w:r>
                  <w:proofErr w:type="spellStart"/>
                  <w:r w:rsidRPr="00463371">
                    <w:rPr>
                      <w:rFonts w:ascii="Times New Roman" w:hAnsi="Times New Roman" w:cs="Times New Roman"/>
                      <w:b/>
                    </w:rPr>
                    <w:t>pnzreg.ru</w:t>
                  </w:r>
                  <w:proofErr w:type="spellEnd"/>
                  <w:r w:rsidRPr="00463371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63371">
                    <w:rPr>
                      <w:rFonts w:ascii="Times New Roman" w:hAnsi="Times New Roman" w:cs="Times New Roman"/>
                    </w:rPr>
                    <w:t xml:space="preserve"> в разделе </w:t>
                  </w:r>
                  <w:r w:rsidR="00F20DA3" w:rsidRPr="00F20DA3">
                    <w:rPr>
                      <w:rFonts w:ascii="Times New Roman" w:hAnsi="Times New Roman" w:cs="Times New Roman"/>
                      <w:b/>
                    </w:rPr>
                    <w:t>"Деятельность"-</w:t>
                  </w:r>
                  <w:r w:rsidRPr="00F20DA3">
                    <w:rPr>
                      <w:rFonts w:ascii="Times New Roman" w:hAnsi="Times New Roman" w:cs="Times New Roman"/>
                      <w:b/>
                    </w:rPr>
                    <w:t>"</w:t>
                  </w:r>
                  <w:r w:rsidRPr="00463371">
                    <w:rPr>
                      <w:rFonts w:ascii="Times New Roman" w:hAnsi="Times New Roman" w:cs="Times New Roman"/>
                      <w:b/>
                    </w:rPr>
                    <w:t>Управление ЗАГС".</w:t>
                  </w:r>
                </w:p>
                <w:p w:rsidR="00A85ABB" w:rsidRDefault="00463371" w:rsidP="00A85AB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63371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503170" cy="1668779"/>
                        <wp:effectExtent l="19050" t="0" r="0" b="0"/>
                        <wp:docPr id="3" name="Рисунок 1" descr="C:\Users\work\Desktop\12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ork\Desktop\12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3170" cy="16687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7D66" w:rsidRPr="00BB0772" w:rsidRDefault="00417D66" w:rsidP="00463371">
                  <w:pPr>
                    <w:jc w:val="center"/>
                  </w:pPr>
                </w:p>
              </w:txbxContent>
            </v:textbox>
          </v:rect>
        </w:pict>
      </w:r>
      <w:r w:rsidR="00B31803" w:rsidRPr="00B31803">
        <w:rPr>
          <w:noProof/>
        </w:rPr>
        <w:drawing>
          <wp:inline distT="0" distB="0" distL="0" distR="0">
            <wp:extent cx="10692130" cy="7486830"/>
            <wp:effectExtent l="19050" t="0" r="0" b="0"/>
            <wp:docPr id="17" name="Рисунок 12" descr="фоннннннн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нннннннн.jp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48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D2C" w:rsidRPr="00B31803" w:rsidRDefault="001022E1" w:rsidP="00B31803">
      <w:pPr>
        <w:tabs>
          <w:tab w:val="left" w:pos="12510"/>
        </w:tabs>
      </w:pPr>
      <w:r>
        <w:rPr>
          <w:noProof/>
        </w:rPr>
        <w:lastRenderedPageBreak/>
        <w:pict>
          <v:rect id="_x0000_s1044" style="position:absolute;margin-left:569.25pt;margin-top:6.75pt;width:264pt;height:579pt;z-index:251666432" fillcolor="#71a8af" strokecolor="#f2f2f2 [3041]" strokeweight="3pt">
            <v:fill color2="fill lighten(51)" angle="-45" focusposition=".5,.5" focussize="" method="linear sigma" type="gradient"/>
            <v:shadow on="t" type="perspective" color="#4e6128 [1606]" opacity=".5" offset="1pt" offset2="-1pt"/>
            <v:textbox style="mso-next-textbox:#_x0000_s1044">
              <w:txbxContent>
                <w:p w:rsidR="00A85ABB" w:rsidRDefault="002A2DDB" w:rsidP="002A2DD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</w:t>
                  </w:r>
                  <w:r w:rsidRPr="002A2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Система спросит, какую фамилию будет носить заявитель после оформления отношений. Можно остаться при своей, выбрать фамилию второй половины 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 сделать себе двойную фамилию.</w:t>
                  </w:r>
                </w:p>
                <w:p w:rsidR="002A2DDB" w:rsidRDefault="002A2DDB" w:rsidP="002A2DD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</w:t>
                  </w:r>
                  <w:r w:rsidRPr="002A2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Далее заявитель указывает СНИЛС второго будущего супруга и адрес его электронной почты. Это нужно, чтобы система отправила ему запрос на подтверждение намерения вступить в брак.</w:t>
                  </w:r>
                </w:p>
                <w:p w:rsidR="00162CD7" w:rsidRDefault="002A2DDB" w:rsidP="002A2DD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</w:t>
                  </w:r>
                  <w:r w:rsidRPr="002A2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Следующий шаг — выбор </w:t>
                  </w:r>
                  <w:proofErr w:type="spellStart"/>
                  <w:r w:rsidRPr="002A2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ЗАГСа</w:t>
                  </w:r>
                  <w:proofErr w:type="spellEnd"/>
                  <w:r w:rsidRPr="002A2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где будет проводиться регистрация брака. Для этого заявитель указывает город, система открывает карту региона, где можно выбрать любой ЗАГС. Выбираете его</w:t>
                  </w:r>
                  <w:r w:rsidR="001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162CD7" w:rsidRPr="00162CD7" w:rsidRDefault="00162CD7" w:rsidP="00162C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C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8.</w:t>
                  </w:r>
                  <w:r w:rsidRPr="001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Откроется форма выбора месяца бракосочетания, можно выбрать удобную дату в течение 12 месяцев, начиная со следующего месяца. Открывается календарь с указанием свободных дат, выбираете число и время регистрации, бронируете место.</w:t>
                  </w:r>
                </w:p>
                <w:p w:rsidR="00162CD7" w:rsidRPr="00162CD7" w:rsidRDefault="00162CD7" w:rsidP="00162C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После этого система направит второму будущему супругу запрос на подтверждение действия. Информация появится у него в личном кабинете, уведомление придет также на указанную заявителем электронную почту.</w:t>
                  </w:r>
                </w:p>
                <w:p w:rsidR="002A2DDB" w:rsidRDefault="00162CD7" w:rsidP="00162C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Когда уже совместное заявление окончательно подано, система попросит заплатить </w:t>
                  </w:r>
                  <w:r w:rsidRPr="00162C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госпошлину за регистрацию брака в размере 350 рублей</w:t>
                  </w:r>
                  <w:r w:rsidRPr="001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Ее можно оплатить прямо на </w:t>
                  </w:r>
                  <w:proofErr w:type="spellStart"/>
                  <w:r w:rsidRPr="001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Госуслугах</w:t>
                  </w:r>
                  <w:proofErr w:type="spellEnd"/>
                  <w:r w:rsidRPr="00162C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162CD7" w:rsidRDefault="00162CD7" w:rsidP="002A2DD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2A2DDB" w:rsidRPr="00463371" w:rsidRDefault="002A2DDB" w:rsidP="002A2DD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63371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Заявление в ЗАГС через </w:t>
                  </w:r>
                  <w:proofErr w:type="spellStart"/>
                  <w:r w:rsidRPr="00463371">
                    <w:rPr>
                      <w:rFonts w:ascii="Times New Roman" w:hAnsi="Times New Roman" w:cs="Times New Roman"/>
                      <w:b/>
                      <w:u w:val="single"/>
                    </w:rPr>
                    <w:t>Госуслуги</w:t>
                  </w:r>
                  <w:proofErr w:type="spellEnd"/>
                  <w:r w:rsidRPr="00463371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отправлено, что дальше</w:t>
                  </w:r>
                </w:p>
                <w:p w:rsidR="00F20DA3" w:rsidRDefault="002A2DDB" w:rsidP="00162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После </w:t>
                  </w:r>
                  <w:r w:rsidR="00F20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оплаты</w:t>
                  </w:r>
                  <w:r w:rsidRPr="002A2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госпошлины в личном кабинете появится информация о том, что заявление в ЗАГС через </w:t>
                  </w:r>
                  <w:proofErr w:type="spellStart"/>
                  <w:r w:rsidRPr="002A2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Госуслуги</w:t>
                  </w:r>
                  <w:proofErr w:type="spellEnd"/>
                  <w:r w:rsidRPr="002A2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принято. Это означает, что факт бронирования даты подтвержден.</w:t>
                  </w:r>
                </w:p>
                <w:p w:rsidR="002A2DDB" w:rsidRPr="002A2DDB" w:rsidRDefault="00F20DA3" w:rsidP="00162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Рекомендуем позвонить в выбранный отдел ЗАГС и убедиться,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бывают сбои программы.</w:t>
                  </w:r>
                  <w:r w:rsidR="002A2DDB" w:rsidRPr="002A2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обозначенное первичным заявителем время пару будут ждать на регистрацию брака.</w:t>
                  </w:r>
                </w:p>
                <w:p w:rsidR="00F20DA3" w:rsidRDefault="00F20DA3" w:rsidP="00162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20DA3" w:rsidRDefault="002A2DDB" w:rsidP="00162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себе</w:t>
                  </w:r>
                  <w:r w:rsidR="00F20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день регистрации</w:t>
                  </w:r>
                  <w:r w:rsidRPr="002A2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обязательно </w:t>
                  </w:r>
                </w:p>
                <w:p w:rsidR="00F20DA3" w:rsidRDefault="002A2DDB" w:rsidP="00162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нужно иметь </w:t>
                  </w:r>
                  <w:r w:rsidRPr="00F20D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паспорта</w:t>
                  </w:r>
                  <w:r w:rsidRPr="002A2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F20DA3" w:rsidRDefault="00F20DA3" w:rsidP="00162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2DDB" w:rsidRDefault="002A2DDB" w:rsidP="00162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приезду</w:t>
                  </w:r>
                  <w:r w:rsidR="00F20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орган ЗАГС</w:t>
                  </w:r>
                  <w:r w:rsidRPr="002A2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проводится торжественная регистрация</w:t>
                  </w:r>
                  <w:r w:rsidR="00F20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заключения брака и </w:t>
                  </w:r>
                  <w:r w:rsidRPr="002A2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пара п</w:t>
                  </w:r>
                  <w:r w:rsidR="00F20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олучает свидетельство о браке. </w:t>
                  </w:r>
                  <w:r w:rsidRPr="002A2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76E8E" w:rsidRDefault="00F76E8E" w:rsidP="00F76E8E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76E8E" w:rsidRPr="002A2DDB" w:rsidRDefault="00F76E8E" w:rsidP="002A2D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4in;margin-top:6.75pt;width:262.5pt;height:579pt;z-index:251665408" fillcolor="#71a8af" strokecolor="#f2f2f2 [3041]" strokeweight="3pt">
            <v:fill color2="fill lighten(51)" focusposition="1" focussize="" method="linear sigma" focus="100%" type="gradient"/>
            <v:shadow on="t" type="perspective" color="#4e6128 [1606]" opacity=".5" offset="1pt" offset2="-1pt"/>
            <v:textbox style="mso-next-textbox:#_x0000_s1043">
              <w:txbxContent>
                <w:p w:rsidR="0032063E" w:rsidRPr="00463371" w:rsidRDefault="0032063E" w:rsidP="0032063E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63371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Как подать заявление в ЗАГС через </w:t>
                  </w:r>
                  <w:proofErr w:type="spellStart"/>
                  <w:r w:rsidRPr="00463371">
                    <w:rPr>
                      <w:rFonts w:ascii="Times New Roman" w:hAnsi="Times New Roman" w:cs="Times New Roman"/>
                      <w:b/>
                      <w:u w:val="single"/>
                    </w:rPr>
                    <w:t>Госуслуги</w:t>
                  </w:r>
                  <w:proofErr w:type="spellEnd"/>
                  <w:r w:rsidRPr="00463371">
                    <w:rPr>
                      <w:rFonts w:ascii="Times New Roman" w:hAnsi="Times New Roman" w:cs="Times New Roman"/>
                      <w:b/>
                      <w:u w:val="single"/>
                    </w:rPr>
                    <w:t>:</w:t>
                  </w:r>
                </w:p>
                <w:p w:rsidR="00E1084B" w:rsidRPr="00F20DA3" w:rsidRDefault="0032063E" w:rsidP="00F20DA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F20DA3">
                    <w:rPr>
                      <w:rFonts w:ascii="Times New Roman" w:hAnsi="Times New Roman" w:cs="Times New Roman"/>
                      <w:b/>
                      <w:szCs w:val="20"/>
                    </w:rPr>
                    <w:t>1.</w:t>
                  </w:r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 xml:space="preserve"> Один из</w:t>
                  </w:r>
                  <w:r w:rsidR="00F20DA3" w:rsidRPr="00F20DA3">
                    <w:rPr>
                      <w:rFonts w:ascii="Times New Roman" w:hAnsi="Times New Roman" w:cs="Times New Roman"/>
                      <w:szCs w:val="20"/>
                    </w:rPr>
                    <w:t xml:space="preserve"> будущих супругов заходит на </w:t>
                  </w:r>
                  <w:proofErr w:type="spellStart"/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>портал</w:t>
                  </w:r>
                  <w:r w:rsidR="00F20DA3" w:rsidRPr="00F20DA3">
                    <w:rPr>
                      <w:rFonts w:ascii="Times New Roman" w:hAnsi="Times New Roman" w:cs="Times New Roman"/>
                      <w:szCs w:val="20"/>
                    </w:rPr>
                    <w:t>госулуг</w:t>
                  </w:r>
                  <w:proofErr w:type="spellEnd"/>
                  <w:r w:rsidR="00F20DA3" w:rsidRPr="00F20DA3">
                    <w:rPr>
                      <w:rFonts w:ascii="Times New Roman" w:hAnsi="Times New Roman" w:cs="Times New Roman"/>
                      <w:szCs w:val="20"/>
                    </w:rPr>
                    <w:t>(ЕПГУ)</w:t>
                  </w:r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 xml:space="preserve"> под своими данными и через поиск находит страницу Регистрация брака. После ознакомления с расположенной там информацией можно нажимать кнопку “Получите услугу </w:t>
                  </w:r>
                  <w:proofErr w:type="spellStart"/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>онлайн</w:t>
                  </w:r>
                  <w:proofErr w:type="spellEnd"/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>”.</w:t>
                  </w:r>
                </w:p>
                <w:p w:rsidR="003475C3" w:rsidRPr="00F20DA3" w:rsidRDefault="003475C3" w:rsidP="00F20DA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F20DA3">
                    <w:rPr>
                      <w:rFonts w:ascii="Times New Roman" w:hAnsi="Times New Roman" w:cs="Times New Roman"/>
                      <w:b/>
                      <w:szCs w:val="20"/>
                    </w:rPr>
                    <w:t>2.</w:t>
                  </w:r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 xml:space="preserve"> Прежде чем перейти к непосредственному обращению, система попросит ответить на некоторые уточняющие вопросы:</w:t>
                  </w:r>
                </w:p>
                <w:p w:rsidR="003475C3" w:rsidRPr="00F20DA3" w:rsidRDefault="003475C3" w:rsidP="00F20DA3">
                  <w:pPr>
                    <w:pStyle w:val="a6"/>
                    <w:numPr>
                      <w:ilvl w:val="0"/>
                      <w:numId w:val="12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>состоял ли заявитель ранее в браке. Если да, разведен ли он на текущий момент (есть вариант — является вдовцом);</w:t>
                  </w:r>
                </w:p>
                <w:p w:rsidR="003475C3" w:rsidRPr="00F20DA3" w:rsidRDefault="003475C3" w:rsidP="00F20DA3">
                  <w:pPr>
                    <w:pStyle w:val="a6"/>
                    <w:numPr>
                      <w:ilvl w:val="0"/>
                      <w:numId w:val="12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>как пара желает зарегистрировать отношения, в простой или торжественной обстановке.</w:t>
                  </w:r>
                </w:p>
                <w:p w:rsidR="003475C3" w:rsidRPr="00F20DA3" w:rsidRDefault="003475C3" w:rsidP="00F20DA3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F20DA3">
                    <w:rPr>
                      <w:rFonts w:ascii="Times New Roman" w:hAnsi="Times New Roman" w:cs="Times New Roman"/>
                      <w:b/>
                      <w:szCs w:val="20"/>
                    </w:rPr>
                    <w:t>3.</w:t>
                  </w:r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 xml:space="preserve"> После опроса система укажет, что нужно для приема заявления. Если одна из сторон ранее состояла в браке, нужно свидетельство о разводе. Также указывается необходимость оплаты госпошлины.</w:t>
                  </w:r>
                </w:p>
                <w:p w:rsidR="003475C3" w:rsidRDefault="003475C3" w:rsidP="00F20DA3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75C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97901" cy="1468676"/>
                        <wp:effectExtent l="19050" t="0" r="7149" b="0"/>
                        <wp:docPr id="9" name="Рисунок 9" descr="C:\Users\work\Desktop\3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work\Desktop\3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8675" cy="1469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75C3" w:rsidRDefault="003475C3" w:rsidP="003475C3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75C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20290" cy="742661"/>
                        <wp:effectExtent l="19050" t="0" r="3810" b="0"/>
                        <wp:docPr id="7" name="Рисунок 10" descr="C:\Users\work\Desktop\3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work\Desktop\3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32" cy="743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2DDB" w:rsidRPr="00F20DA3" w:rsidRDefault="002A2DDB" w:rsidP="002A2D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F20DA3">
                    <w:rPr>
                      <w:rFonts w:ascii="Times New Roman" w:hAnsi="Times New Roman" w:cs="Times New Roman"/>
                      <w:b/>
                      <w:szCs w:val="20"/>
                    </w:rPr>
                    <w:t>4.</w:t>
                  </w:r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 xml:space="preserve"> Система покажет на экране данные заявителя, его телефон, электронную почту — все это нужно подтвердить. Далее попросит указать реквизиты прежнего свидетельства о браке, его он ранее регистрировался.</w:t>
                  </w:r>
                </w:p>
                <w:p w:rsidR="002A2DDB" w:rsidRPr="003475C3" w:rsidRDefault="002A2DDB" w:rsidP="003475C3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8.25pt;margin-top:6.75pt;width:264pt;height:579pt;z-index:251664384" fillcolor="#71a8af" strokecolor="#f2f2f2 [3041]" strokeweight="3pt">
            <v:fill color2="fill lighten(51)" angle="-135" focusposition=".5,.5" focussize="" method="linear sigma" focus="100%" type="gradient"/>
            <v:shadow on="t" type="perspective" color="#4e6128 [1606]" opacity=".5" offset="1pt" offset2="-1pt"/>
            <v:textbox style="mso-next-textbox:#_x0000_s1042">
              <w:txbxContent>
                <w:p w:rsidR="001B7FA1" w:rsidRPr="00463371" w:rsidRDefault="001B7FA1" w:rsidP="0032063E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63371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Регистрация брака через </w:t>
                  </w:r>
                  <w:proofErr w:type="spellStart"/>
                  <w:r w:rsidRPr="00463371">
                    <w:rPr>
                      <w:rFonts w:ascii="Times New Roman" w:hAnsi="Times New Roman" w:cs="Times New Roman"/>
                      <w:b/>
                      <w:u w:val="single"/>
                    </w:rPr>
                    <w:t>Госуслуги</w:t>
                  </w:r>
                  <w:proofErr w:type="spellEnd"/>
                </w:p>
                <w:p w:rsidR="001B7FA1" w:rsidRPr="00F20DA3" w:rsidRDefault="001B7FA1" w:rsidP="0032063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 xml:space="preserve">Прежде чем зарегистрировать брак, будущие супруги должны подать заявление в ЗАГС. Ранее для этого нужно было вместе посещать регистрирующий орган, сейчас же заявление можно подать через портал </w:t>
                  </w:r>
                  <w:proofErr w:type="spellStart"/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>Госуслуг</w:t>
                  </w:r>
                  <w:proofErr w:type="spellEnd"/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 xml:space="preserve">. Обращение можно направить с </w:t>
                  </w:r>
                  <w:proofErr w:type="spellStart"/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>аккаунта</w:t>
                  </w:r>
                  <w:proofErr w:type="spellEnd"/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 xml:space="preserve"> одного из будущего супругов, но второму также нужно иметь подтвержденную запись.</w:t>
                  </w:r>
                </w:p>
                <w:p w:rsidR="00463371" w:rsidRDefault="0032063E" w:rsidP="003206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</w:t>
                  </w:r>
                </w:p>
                <w:p w:rsidR="001B7FA1" w:rsidRPr="00463371" w:rsidRDefault="001B7FA1" w:rsidP="003206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63371">
                    <w:rPr>
                      <w:rFonts w:ascii="Times New Roman" w:hAnsi="Times New Roman" w:cs="Times New Roman"/>
                      <w:b/>
                      <w:u w:val="single"/>
                    </w:rPr>
                    <w:t>Кто может вступить в брак</w:t>
                  </w:r>
                </w:p>
                <w:p w:rsidR="00F20DA3" w:rsidRDefault="001B7FA1" w:rsidP="003206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6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Если оба будущих супруга совершеннолетние, согласны на регистрацию, никто не будет им мешать. </w:t>
                  </w:r>
                  <w:r w:rsidRPr="003206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СК РФ ст.14</w:t>
                  </w:r>
                  <w:r w:rsidRPr="003206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говорит только о четырех</w:t>
                  </w:r>
                  <w:r w:rsidR="00F20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исключениях, которые по факту - </w:t>
                  </w:r>
                  <w:r w:rsidRPr="003206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большая редкость. </w:t>
                  </w:r>
                </w:p>
                <w:p w:rsidR="001B7FA1" w:rsidRPr="0032063E" w:rsidRDefault="001B7FA1" w:rsidP="003206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6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Запрещено регистрировать брак, если:</w:t>
                  </w:r>
                </w:p>
                <w:p w:rsidR="001B7FA1" w:rsidRPr="0032063E" w:rsidRDefault="001B7FA1" w:rsidP="0032063E">
                  <w:pPr>
                    <w:pStyle w:val="a6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6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один из заявителей уже состоит в законном браке;</w:t>
                  </w:r>
                </w:p>
                <w:p w:rsidR="001B7FA1" w:rsidRPr="0032063E" w:rsidRDefault="001B7FA1" w:rsidP="0032063E">
                  <w:pPr>
                    <w:pStyle w:val="a6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6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заявители являются прямыми родственниками;</w:t>
                  </w:r>
                </w:p>
                <w:p w:rsidR="001B7FA1" w:rsidRPr="0032063E" w:rsidRDefault="001B7FA1" w:rsidP="0032063E">
                  <w:pPr>
                    <w:pStyle w:val="a6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6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заявители — это усыновитель и усыновленный;</w:t>
                  </w:r>
                </w:p>
                <w:p w:rsidR="0052595E" w:rsidRPr="0032063E" w:rsidRDefault="001B7FA1" w:rsidP="0032063E">
                  <w:pPr>
                    <w:pStyle w:val="a6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06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 один или оба заявителя признаны психически недееспособными.</w:t>
                  </w:r>
                </w:p>
                <w:p w:rsidR="0032063E" w:rsidRDefault="0032063E" w:rsidP="0032063E">
                  <w:pPr>
                    <w:pStyle w:val="a6"/>
                    <w:ind w:left="42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32063E" w:rsidRPr="00463371" w:rsidRDefault="0032063E" w:rsidP="0032063E">
                  <w:pPr>
                    <w:pStyle w:val="a6"/>
                    <w:ind w:left="426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63371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Как подать заявление на регистрацию брака через </w:t>
                  </w:r>
                  <w:proofErr w:type="spellStart"/>
                  <w:r w:rsidRPr="00463371">
                    <w:rPr>
                      <w:rFonts w:ascii="Times New Roman" w:hAnsi="Times New Roman" w:cs="Times New Roman"/>
                      <w:b/>
                      <w:u w:val="single"/>
                    </w:rPr>
                    <w:t>Госуслуги</w:t>
                  </w:r>
                  <w:proofErr w:type="spellEnd"/>
                </w:p>
                <w:p w:rsidR="0032063E" w:rsidRPr="00463371" w:rsidRDefault="0032063E" w:rsidP="0032063E">
                  <w:pPr>
                    <w:pStyle w:val="a6"/>
                    <w:ind w:left="426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32063E" w:rsidRPr="00F20DA3" w:rsidRDefault="0032063E" w:rsidP="0032063E">
                  <w:pPr>
                    <w:pStyle w:val="a6"/>
                    <w:ind w:left="142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 xml:space="preserve">Для подачи обращения в ЗАГС через интернет необходимо, чтобы у каждого из будущих супругов был подтвержденный </w:t>
                  </w:r>
                  <w:proofErr w:type="spellStart"/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>аккаунт</w:t>
                  </w:r>
                  <w:proofErr w:type="spellEnd"/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 xml:space="preserve"> на </w:t>
                  </w:r>
                  <w:proofErr w:type="spellStart"/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>Госуслугах</w:t>
                  </w:r>
                  <w:proofErr w:type="spellEnd"/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>. Решение принимается обоюдно, и оба должны подтвердить свое намерение.</w:t>
                  </w:r>
                </w:p>
                <w:p w:rsidR="0032063E" w:rsidRPr="00F20DA3" w:rsidRDefault="0032063E" w:rsidP="0032063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 xml:space="preserve">Только после того как система получила оба согласия, она направляет заявление граждан в </w:t>
                  </w:r>
                  <w:r w:rsidR="00F20DA3" w:rsidRPr="00F20DA3">
                    <w:rPr>
                      <w:rFonts w:ascii="Times New Roman" w:hAnsi="Times New Roman" w:cs="Times New Roman"/>
                      <w:szCs w:val="20"/>
                    </w:rPr>
                    <w:t xml:space="preserve">орган </w:t>
                  </w:r>
                  <w:r w:rsidRPr="00F20DA3">
                    <w:rPr>
                      <w:rFonts w:ascii="Times New Roman" w:hAnsi="Times New Roman" w:cs="Times New Roman"/>
                      <w:szCs w:val="20"/>
                    </w:rPr>
                    <w:t>ЗАГС.</w:t>
                  </w:r>
                </w:p>
                <w:p w:rsidR="0032063E" w:rsidRPr="0032063E" w:rsidRDefault="0032063E" w:rsidP="0032063E">
                  <w:pPr>
                    <w:pStyle w:val="a6"/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1D0544">
        <w:rPr>
          <w:noProof/>
        </w:rPr>
        <w:drawing>
          <wp:inline distT="0" distB="0" distL="0" distR="0">
            <wp:extent cx="10753725" cy="7529961"/>
            <wp:effectExtent l="19050" t="0" r="9525" b="0"/>
            <wp:docPr id="20" name="Рисунок 1" descr="C:\Users\work\Desktop\фоннннннн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фонннннннн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52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D2C" w:rsidRPr="00B31803" w:rsidSect="00417D66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A70"/>
    <w:multiLevelType w:val="hybridMultilevel"/>
    <w:tmpl w:val="2D9C0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0723"/>
    <w:multiLevelType w:val="hybridMultilevel"/>
    <w:tmpl w:val="ECAC1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4343"/>
    <w:multiLevelType w:val="hybridMultilevel"/>
    <w:tmpl w:val="5D98E8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8A66E7"/>
    <w:multiLevelType w:val="hybridMultilevel"/>
    <w:tmpl w:val="0EEA71CC"/>
    <w:lvl w:ilvl="0" w:tplc="0419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E395D"/>
    <w:multiLevelType w:val="hybridMultilevel"/>
    <w:tmpl w:val="D6F283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41B7D"/>
    <w:multiLevelType w:val="hybridMultilevel"/>
    <w:tmpl w:val="7D10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45BCA"/>
    <w:multiLevelType w:val="hybridMultilevel"/>
    <w:tmpl w:val="42984E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14B5F"/>
    <w:multiLevelType w:val="hybridMultilevel"/>
    <w:tmpl w:val="4B00C8E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43723B26"/>
    <w:multiLevelType w:val="hybridMultilevel"/>
    <w:tmpl w:val="B07630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DF4DE1"/>
    <w:multiLevelType w:val="hybridMultilevel"/>
    <w:tmpl w:val="661498B2"/>
    <w:lvl w:ilvl="0" w:tplc="DBB08AC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C5BC0"/>
    <w:multiLevelType w:val="hybridMultilevel"/>
    <w:tmpl w:val="44524E5C"/>
    <w:lvl w:ilvl="0" w:tplc="8F74EDBE"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33AEA"/>
    <w:multiLevelType w:val="hybridMultilevel"/>
    <w:tmpl w:val="A4B428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B180F"/>
    <w:multiLevelType w:val="hybridMultilevel"/>
    <w:tmpl w:val="7560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462"/>
    <w:rsid w:val="0000013B"/>
    <w:rsid w:val="0000449A"/>
    <w:rsid w:val="00012B67"/>
    <w:rsid w:val="00027C72"/>
    <w:rsid w:val="00047EB3"/>
    <w:rsid w:val="000B4126"/>
    <w:rsid w:val="000F5A28"/>
    <w:rsid w:val="000F76F1"/>
    <w:rsid w:val="001022E1"/>
    <w:rsid w:val="00162CD7"/>
    <w:rsid w:val="001B5600"/>
    <w:rsid w:val="001B7FA1"/>
    <w:rsid w:val="001D0544"/>
    <w:rsid w:val="001F2340"/>
    <w:rsid w:val="0020152F"/>
    <w:rsid w:val="00207520"/>
    <w:rsid w:val="002713CB"/>
    <w:rsid w:val="002A2DDB"/>
    <w:rsid w:val="002E5D2D"/>
    <w:rsid w:val="0032063E"/>
    <w:rsid w:val="00345F44"/>
    <w:rsid w:val="003475C3"/>
    <w:rsid w:val="00367D89"/>
    <w:rsid w:val="00417D66"/>
    <w:rsid w:val="00463371"/>
    <w:rsid w:val="004A1462"/>
    <w:rsid w:val="0052595E"/>
    <w:rsid w:val="00580F38"/>
    <w:rsid w:val="005D440B"/>
    <w:rsid w:val="005D7D2C"/>
    <w:rsid w:val="006A1966"/>
    <w:rsid w:val="006C2FED"/>
    <w:rsid w:val="006E382C"/>
    <w:rsid w:val="006E5F2E"/>
    <w:rsid w:val="006F1CEB"/>
    <w:rsid w:val="00720BFB"/>
    <w:rsid w:val="00744AC2"/>
    <w:rsid w:val="00770CFE"/>
    <w:rsid w:val="007F4B83"/>
    <w:rsid w:val="0080025A"/>
    <w:rsid w:val="0083341C"/>
    <w:rsid w:val="009705C6"/>
    <w:rsid w:val="009C1794"/>
    <w:rsid w:val="009C7162"/>
    <w:rsid w:val="00A217A5"/>
    <w:rsid w:val="00A5370C"/>
    <w:rsid w:val="00A85ABB"/>
    <w:rsid w:val="00B101B2"/>
    <w:rsid w:val="00B31803"/>
    <w:rsid w:val="00B46402"/>
    <w:rsid w:val="00B74E6A"/>
    <w:rsid w:val="00BB0772"/>
    <w:rsid w:val="00C72386"/>
    <w:rsid w:val="00CA49C7"/>
    <w:rsid w:val="00D165D3"/>
    <w:rsid w:val="00D67B8A"/>
    <w:rsid w:val="00DB4E68"/>
    <w:rsid w:val="00E1084B"/>
    <w:rsid w:val="00F01818"/>
    <w:rsid w:val="00F1776F"/>
    <w:rsid w:val="00F20DA3"/>
    <w:rsid w:val="00F76E8E"/>
    <w:rsid w:val="00F90C02"/>
    <w:rsid w:val="00F9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4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3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A49C7"/>
    <w:pPr>
      <w:ind w:left="720"/>
      <w:contextualSpacing/>
    </w:pPr>
  </w:style>
  <w:style w:type="table" w:styleId="a7">
    <w:name w:val="Table Grid"/>
    <w:basedOn w:val="a1"/>
    <w:uiPriority w:val="59"/>
    <w:rsid w:val="00BB07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12BE-1022-4EBB-A258-8C1AF1FB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11</cp:revision>
  <cp:lastPrinted>2022-03-14T10:05:00Z</cp:lastPrinted>
  <dcterms:created xsi:type="dcterms:W3CDTF">2023-02-06T14:57:00Z</dcterms:created>
  <dcterms:modified xsi:type="dcterms:W3CDTF">2023-03-31T12:17:00Z</dcterms:modified>
</cp:coreProperties>
</file>