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91" w:rsidRPr="00440191" w:rsidRDefault="004401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Зарегистрировано в Минюсте России 5 октября 2015 г. N 39138</w:t>
      </w:r>
    </w:p>
    <w:p w:rsidR="00440191" w:rsidRPr="00440191" w:rsidRDefault="004401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ПРИКАЗ</w:t>
      </w: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ПО ОХРАНЕ ТРУДА ПРИ ЭКСПЛУАТАЦИИ 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40191">
          <w:rPr>
            <w:rFonts w:ascii="Times New Roman" w:hAnsi="Times New Roman" w:cs="Times New Roman"/>
            <w:sz w:val="24"/>
            <w:szCs w:val="24"/>
          </w:rPr>
          <w:t>статьей 209</w:t>
        </w:r>
      </w:hyperlink>
      <w:bookmarkStart w:id="0" w:name="_GoBack"/>
      <w:bookmarkEnd w:id="0"/>
      <w:r w:rsidRPr="004401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5" w:history="1">
        <w:r w:rsidRPr="00440191">
          <w:rPr>
            <w:rFonts w:ascii="Times New Roman" w:hAnsi="Times New Roman" w:cs="Times New Roman"/>
            <w:sz w:val="24"/>
            <w:szCs w:val="24"/>
          </w:rPr>
          <w:t>подпунктом 5.2.28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44019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тепловых энергоустановок согласно приложению.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А.В.ВОВЧЕНКО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440191">
        <w:rPr>
          <w:rFonts w:ascii="Times New Roman" w:hAnsi="Times New Roman" w:cs="Times New Roman"/>
          <w:sz w:val="24"/>
          <w:szCs w:val="24"/>
        </w:rPr>
        <w:t>ПРАВИЛА</w:t>
      </w:r>
    </w:p>
    <w:p w:rsidR="00440191" w:rsidRPr="00440191" w:rsidRDefault="00440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ПО ОХРАНЕ ТРУДА ПРИ ЭКСПЛУАТАЦИИ 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3) системы теплопотребления всех назначений (технологические, отопительные, вентиляционные, горячего водоснабжения, кондиционирования воздуха),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агрегаты, тепловые сети потребителей, тепловые пункты, другие сооружения аналогичного назначения;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центральные и индивидуальные тепловые пункты, насосные станции всех назначений;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теплообменные аппараты всех назначений;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резервуары для хранения топлива, химических реагентов и горячей воды.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Правила не распространяются на тепловые энергоустановки: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тепловых электростанций;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морских и речных судов и плавучих средств;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подвижного состава железнодорожного и автомобильного транспорта.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3. Ответственность за выполнение Правил возлагается на работодателя.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>соответствующего профсоюзного органа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1) содержание тепловых энергоустановок в исправном состоянии и их эксплуатацию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Правил и технической документации организации-изготовителя;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обучение работников по охране труда и проверку знаний требований охраны труда;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контроль за соблюдением работниками требований Правил и инструкций по охране труда.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повышенной температуры наружной поверхности тепловых энергоустановок и трубопроводов;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повышенной температуры воздуха рабочих зон;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повышенной загазованности воздуха рабочих зон топливным газом;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недостаточной освещенности рабочих зон;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повышенного уровня шума, вибрации и излучений на рабочих местах;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8) падающих предметов (элементов оборудования) и инструмента;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9) расположения рабочих мест на значительной высоте (глубине) относительно поверхности пола (земли);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10) стесненных условий работы (в камерах, отсеках, бункерах, колодцах);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11) поражения электрическим током.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проведения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работ (производственных процессов)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44019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44019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44019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организации-изготовителя.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15.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 производственным помещениям (производственным площадкам)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 организации рабочих мест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производственным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помещениям (производственным площадкам)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21. Запрещается устройство мастерских, санитарно-бытовых и других помещений под газоходами.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В исключительных случаях, когда разделение канала на 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организации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качестве обтирочного материала применяются хлопчатобумажные или льняные тряпки.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Грязный обтирочный материал из ящиков должен убираться ежедневно.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Запрещается курить в резервуарах, камерах, колодцах и каналах, вблизи открытых люков, а также на рабочих местах.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Площадки и ступени лестниц должны выполняться: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из рифленой листовой стали или из листов с негладкой поверхностью, полученной наплавкой или другим способом;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из сотовой или полосовой стали (на ребро) с размером ячеек не более 12 см2;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просечно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>-вытяжных листов.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Применять гладкие площадки и ступени лестниц, а также изготавливать их из прутковой (круглой) стали запрещается.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Ширина лестниц должна составлять не менее 0,6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Лестницы должны оборудоваться площадками, расстояние между которыми не должно превышать 4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34. Расстояние от площадок или верхней части обмуровки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IV. Требования охраны труда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осуществлении производственных процессов и эксплуатации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Требования охраны труда при техническом обслуживании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 ремонте 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порядковый номер записи;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дата постановки тепловой энергоустановки на учет;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наименование тепловой энергоустановки;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характеристики тепловой энергоустановки: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параметры работы (давление, температура);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производительность (Гкал/час, т/час);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пропускная способность (т/час);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теплопотребление (Гкал/час, час);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место расположения тепловой энергоустановки;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323" w:history="1">
        <w:r w:rsidRPr="00440191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Должностное лицо, выдавшее наряд-допуск, должно осуществлять контроль за выполнением предусмотренных в нем мероприятий по обеспечению безопасного производства работ.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38. Оформленные и выданные наряды-допуски регистрируются с указанием следующих сведений: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39. К работам на тепловых энергоустановках, на производство которых выдается наряд-допуск, относятся: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 xml:space="preserve">2) ремонт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монтаж и демонтаж тепловых энергоустановок;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ремонт грузоподъемных машин (кроме колесных и гусеничных самоходных), крановых тележек, подкрановых путей;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вывод теплопроводов в ремонт;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7) установка и снятие заглушек на трубопроводах (кроме трубопроводов воды с температурой ниже +45 °C);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8) испытание тепловых сетей на расчетное давление и температуру теплоносителя;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9) гидропневматическая промывка трубопроводов;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10) производство монтажных и ремонтных работ вблизи действующих тепловых энергоустановок;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11) ремонт вращающихся механизмов;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12) теплоизоляционные работы на действующих трубопроводах и тепловых энергоустановках;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13) нанесение антикоррозионных покрытий;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14) ремонтные работы в мазутном хозяйстве;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16) ремонт дымовых труб, градирен, зданий и сооружений.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40. Перечень работ, выполняемых по нарядам-допускам, утверждается работодателем и может быть им дополнен.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41. Одноименные работы повышенной опасности,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42. Для работы в электроустановках наряд-допуск составляется по </w:t>
      </w:r>
      <w:hyperlink r:id="rId9" w:history="1">
        <w:r w:rsidRPr="0044019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10" w:history="1">
        <w:r w:rsidRPr="0044019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&lt;1&gt;.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44019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43.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2" w:history="1">
        <w:r w:rsidRPr="0044019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от 18 января 2012 г. N 44 (зарегистрирован Минюстом России 6 марта 2012 г., регистрационный N 23411).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3"/>
      <w:bookmarkEnd w:id="2"/>
      <w:r w:rsidRPr="00440191">
        <w:rPr>
          <w:rFonts w:ascii="Times New Roman" w:hAnsi="Times New Roman" w:cs="Times New Roman"/>
          <w:sz w:val="24"/>
          <w:szCs w:val="24"/>
        </w:rPr>
        <w:t xml:space="preserve">44.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53" w:history="1">
        <w:r w:rsidRPr="00440191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Любые ремонтные, монтажные, наладочные, строительные работы в цехах и на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45. При ремонтных работах в зонах с температурой воздуха выше +32 °C должны предусматриваются передвижные воздушно-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душирующие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50. Перед началом ремонта с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установки (трубопровода) должна быть закрыта. Между запорной арматурой и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53. При выводе в ремонт оборудования тепловых энергоустановок со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Применение источника тепла с открытым огнем разрешается только для отогрева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арматуры и трубопроводов воды и пара, расположенных вне пожароопасных помещений и на открытом воздухе.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Применение автотрансформаторов для питания переносных электрических светильников запрещается.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57. При пуске, отключении,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60. Перед каждым пусковым устройством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61. Запрещается: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неогражденными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вращающимися частями;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чистить, протирать и смазывать вращающиеся или движущиеся части механизмов;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останавливать вручную вращающиеся и движущиеся механизмы;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пользоваться неисправным инструментом;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трихлорэтилен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>, дихлорэтан и другие хлорпроизводные углеводороды;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64. Если котел растапливается вновь после ремонта, монтажа или реконструкции, необходимо: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1) перед закрытием люков и лазов осмотреть состояние обмуровки и футеровки, убедиться в отсутствии вздутий, трещин,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непромазанных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2) убедиться в исправности гарнитуры котла (топочные дверцы, колосники, лазы в обмуровке, гляделки, шиберы и заслонки,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обдувочные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проверить, нет ли заглушек у предохранительных клапанов и на трубопроводах, подведенных к котлу;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7) проверить по уровнемерам наличие воды в деаэраторе, емкости запаса воды, давление воды в сетях водоснабжения;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9) проверить путем кратковременного пуска исправность всех питательных, сетевых и других насосов.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65. После закрытия люков и лазов проверяются: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уровня установленного на нем контрольного крана;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отопления и горячего водоснабжения.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 манометр должен наноситься штамп или клеймо с отметкой о проведении поверки.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Манометр должен быть с такой шкалой, чтобы предел измерения рабочего давления находился во второй трети шкалы.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Не допускается эксплуатировать тепловые энергоустановки, если: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манометр не опломбирован;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истек срок поверки манометра;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разбито стекло или имеются другие повреждения манометра, которые могут отразиться на правильности его показаний.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67. При проведении газоопасных работ необходимо соблюдение следующих требований: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обувь персонала должна быть без стальных подковок и гвоздей либо необходимо надевать галоши.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68. При проведении газоопасных работ запрещается: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включение и выключение светильников в газоопасных местах, а также использование открытого огня;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1) обнаружения неисправности предохранительных клапанов;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2) если давление в барабане котла поднялось выше разрешенного на 10% и продолжает расти;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3) снижения уровня воды ниже низшего допустимого уровня;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4) повышения уровня воды выше высшего допустимого уровня;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5) прекращения действия всех питательных насосов;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6) прекращения действия всех указателей уровня воды прямого действия;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7) если в основных элементах котла (барабане, коллекторе,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паросборной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камере,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пароводоперепускных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выпучины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>, пропуски в их сварных швах, обрыв анкерного болта или связи;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8) погасания факелов в топке при камерном сжигании топлива;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9) снижения расхода воды через водогрейный котел ниже минимально допустимого значения;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10) снижения давления воды в тракте водогрейного котла ниже допустимого;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13) возникновения в котельной пожара, угрожающего обслуживающему персоналу или котлу;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14) несрабатывания технологических защит, действующих на останов котла;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15) возникновения загазованности в котельной;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17) обрушения обмуровки, а также других повреждениях, угрожающих работникам или оборудованию.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Требования охраны труда при монтаже и демонтаже</w:t>
      </w: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тепловых энергоустановок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hyperlink w:anchor="P193" w:history="1">
        <w:r w:rsidRPr="00440191">
          <w:rPr>
            <w:rFonts w:ascii="Times New Roman" w:hAnsi="Times New Roman" w:cs="Times New Roman"/>
            <w:sz w:val="24"/>
            <w:szCs w:val="24"/>
          </w:rPr>
          <w:t>пунктом 44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74. Выполнение монтажных работ в действующих производственных помещениях с повышенной взрывоопасностью и </w:t>
      </w:r>
      <w:proofErr w:type="spellStart"/>
      <w:r w:rsidRPr="00440191">
        <w:rPr>
          <w:rFonts w:ascii="Times New Roman" w:hAnsi="Times New Roman" w:cs="Times New Roman"/>
          <w:sz w:val="24"/>
          <w:szCs w:val="24"/>
        </w:rPr>
        <w:t>газоопасностью</w:t>
      </w:r>
      <w:proofErr w:type="spellEnd"/>
      <w:r w:rsidRPr="00440191">
        <w:rPr>
          <w:rFonts w:ascii="Times New Roman" w:hAnsi="Times New Roman" w:cs="Times New Roman"/>
          <w:sz w:val="24"/>
          <w:szCs w:val="24"/>
        </w:rPr>
        <w:t xml:space="preserve"> допускается только при наличии наряда-допуска.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этом запрещается: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применять источники открытого огня;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бросать металлические предметы и материалы, способные вызвать искру при падении;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использовать обувь с металлическими подковками и гвоздями;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77. Руководители и иные должностные лица организаций, а также работодатели - </w:t>
      </w:r>
      <w:r w:rsidRPr="00440191">
        <w:rPr>
          <w:rFonts w:ascii="Times New Roman" w:hAnsi="Times New Roman" w:cs="Times New Roman"/>
          <w:sz w:val="24"/>
          <w:szCs w:val="24"/>
        </w:rPr>
        <w:lastRenderedPageBreak/>
        <w:t>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440191">
          <w:rPr>
            <w:rFonts w:ascii="Times New Roman" w:hAnsi="Times New Roman" w:cs="Times New Roman"/>
            <w:sz w:val="24"/>
            <w:szCs w:val="24"/>
          </w:rPr>
          <w:t>Глава 62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rPr>
          <w:rFonts w:ascii="Times New Roman" w:hAnsi="Times New Roman" w:cs="Times New Roman"/>
          <w:sz w:val="24"/>
          <w:szCs w:val="24"/>
        </w:rPr>
        <w:sectPr w:rsidR="00440191" w:rsidRPr="00440191" w:rsidSect="00006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эксплуатации тепловых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энергоустановок, утвержденным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0191" w:rsidRPr="00440191" w:rsidRDefault="00440191" w:rsidP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3"/>
      <w:bookmarkEnd w:id="3"/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 w:rsidP="00440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НАРЯД-ДОПУСК</w:t>
      </w:r>
    </w:p>
    <w:p w:rsidR="00440191" w:rsidRPr="00440191" w:rsidRDefault="00440191" w:rsidP="00440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 ПРОИЗВОДСТВО РАБОТ ПОВЫШЕННОЙ ОПАСНОСТИ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(должность, наименование подразделения, фамилия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   и инициалы)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с бригадой в составе ___ человек поручается произвести следующие работы: 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>При  подготовке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 и  производстве  работ  обеспечить   следующие   меры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1.3. Начать 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 xml:space="preserve">работы:   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>в ___ час. __ мин.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1.4. Окончить работы: в ___ час. __ мин.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1.6. С условиями работы ознакомлены.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Производитель работ ___________ "__" _______ 20__ г. 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(фамилия и инициалы)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Допускающий         ___________ "__" _______ 20__ г. 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(фамилия и инициалы)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(указать наименования или номера инструкций, по которым проведен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инструктаж)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проведен бригаде в составе ___ человек, в том числе: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2417"/>
        <w:gridCol w:w="2831"/>
        <w:gridCol w:w="1979"/>
        <w:gridCol w:w="1974"/>
      </w:tblGrid>
      <w:tr w:rsidR="00440191" w:rsidRPr="00440191">
        <w:tc>
          <w:tcPr>
            <w:tcW w:w="438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7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31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79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74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440191" w:rsidRPr="00440191">
        <w:tc>
          <w:tcPr>
            <w:tcW w:w="438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91" w:rsidRPr="00440191">
        <w:tc>
          <w:tcPr>
            <w:tcW w:w="438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2.2.    </w:t>
      </w:r>
      <w:proofErr w:type="gramStart"/>
      <w:r w:rsidRPr="00440191">
        <w:rPr>
          <w:rFonts w:ascii="Times New Roman" w:hAnsi="Times New Roman" w:cs="Times New Roman"/>
          <w:sz w:val="24"/>
          <w:szCs w:val="24"/>
        </w:rPr>
        <w:t xml:space="preserve">Мероприятия,   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обеспечивающие   безопасность   работ,   выполнены.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91">
        <w:rPr>
          <w:rFonts w:ascii="Times New Roman" w:hAnsi="Times New Roman" w:cs="Times New Roman"/>
          <w:sz w:val="24"/>
          <w:szCs w:val="24"/>
        </w:rPr>
        <w:t>Производитель  работ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 и  члены  бригады  с особенностями работ ознакомлены.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Допускающий к работе     _______________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Производитель работ      _______________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работ.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Руководитель работ       _______________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на производство работ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3.1.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440191" w:rsidRPr="00440191">
        <w:tc>
          <w:tcPr>
            <w:tcW w:w="4819" w:type="dxa"/>
            <w:gridSpan w:val="3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820" w:type="dxa"/>
            <w:gridSpan w:val="3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440191" w:rsidRPr="00440191">
        <w:tc>
          <w:tcPr>
            <w:tcW w:w="1606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</w:tr>
      <w:tr w:rsidR="00440191" w:rsidRPr="00440191"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91" w:rsidRPr="00440191"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работ выведены.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Наряд-допуск закрыт   в ___ час. __ мин.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Производитель работ          ___________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Руководитель работ           ___________ "__" _____________________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Примечание.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эксплуатации тепловых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энергоустановок, утвержденным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от 17 августа 2015 г. N 551н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3"/>
      <w:bookmarkEnd w:id="4"/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АКТ-ДОПУСК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ДЛЯ ПРОИЗВОДСТВА РАБОТ НА ТЕРРИТОРИИ ОРГАНИЗАЦИИ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организации)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Мы, нижеподписавшиеся, представитель организации _________________________,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(должность, фамилия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инициалы)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представитель подрядчика _________________________________________________,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(должность, фамилия и инициалы)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Организация предоставляет участок (территорию), ограниченный координатами 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(наименование осей, отметок и номер чертежа)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для производства на нем ___________________________________________________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работ)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под руководством представителя подрядчика на следующий срок: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начало "__" ________________ 20__ г. окончание "__" _______________ 20__ г.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91">
        <w:rPr>
          <w:rFonts w:ascii="Times New Roman" w:hAnsi="Times New Roman" w:cs="Times New Roman"/>
          <w:sz w:val="24"/>
          <w:szCs w:val="24"/>
        </w:rPr>
        <w:t>До  начала</w:t>
      </w:r>
      <w:proofErr w:type="gramEnd"/>
      <w:r w:rsidRPr="00440191">
        <w:rPr>
          <w:rFonts w:ascii="Times New Roman" w:hAnsi="Times New Roman" w:cs="Times New Roman"/>
          <w:sz w:val="24"/>
          <w:szCs w:val="24"/>
        </w:rPr>
        <w:t xml:space="preserve">  производства  работ необходимо выполнить следующие мероприятия,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обеспечивающие безопасность производства работ: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9"/>
        <w:gridCol w:w="2638"/>
        <w:gridCol w:w="2835"/>
      </w:tblGrid>
      <w:tr w:rsidR="00440191" w:rsidRPr="00440191">
        <w:tc>
          <w:tcPr>
            <w:tcW w:w="4129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38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0191" w:rsidRPr="00440191">
        <w:tc>
          <w:tcPr>
            <w:tcW w:w="4129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91" w:rsidRPr="00440191">
        <w:tc>
          <w:tcPr>
            <w:tcW w:w="4129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По завершении выполнения работ необходимо выполнить следующие мероприятия: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0"/>
        <w:gridCol w:w="2635"/>
        <w:gridCol w:w="2835"/>
      </w:tblGrid>
      <w:tr w:rsidR="00440191" w:rsidRPr="00440191">
        <w:tc>
          <w:tcPr>
            <w:tcW w:w="4130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0191" w:rsidRPr="00440191">
        <w:tc>
          <w:tcPr>
            <w:tcW w:w="4130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91" w:rsidRPr="00440191">
        <w:tc>
          <w:tcPr>
            <w:tcW w:w="4130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191" w:rsidRPr="00440191" w:rsidRDefault="0044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Представитель организации 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Представитель подрядчика _______________________________________</w:t>
      </w:r>
    </w:p>
    <w:p w:rsidR="00440191" w:rsidRPr="00440191" w:rsidRDefault="0044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Примечание.</w:t>
      </w:r>
    </w:p>
    <w:p w:rsidR="00440191" w:rsidRPr="00440191" w:rsidRDefault="0044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191" w:rsidRPr="00440191" w:rsidRDefault="004401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3410" w:rsidRPr="00440191" w:rsidRDefault="00933410">
      <w:pPr>
        <w:rPr>
          <w:rFonts w:ascii="Times New Roman" w:hAnsi="Times New Roman" w:cs="Times New Roman"/>
          <w:sz w:val="24"/>
          <w:szCs w:val="24"/>
        </w:rPr>
      </w:pPr>
    </w:p>
    <w:sectPr w:rsidR="00933410" w:rsidRPr="00440191" w:rsidSect="00440191">
      <w:pgSz w:w="16840" w:h="11907" w:orient="landscape"/>
      <w:pgMar w:top="567" w:right="1134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1"/>
    <w:rsid w:val="00440191"/>
    <w:rsid w:val="00812385"/>
    <w:rsid w:val="009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214D-0ED4-4E39-9FB3-ACEFE52C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1B39B9C8F0F7F13E95C94344CCFB44D836398F18A9939490D9E3674c7F1H" TargetMode="External"/><Relationship Id="rId13" Type="http://schemas.openxmlformats.org/officeDocument/2006/relationships/hyperlink" Target="consultantplus://offline/ref=7A21B39B9C8F0F7F13E95C94344CCFB44D8C619BF1819939490D9E367471F35413310865AEBB3EE7c4F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1B39B9C8F0F7F13E95C94344CCFB448846F93F389C43341549234c7F3H" TargetMode="External"/><Relationship Id="rId12" Type="http://schemas.openxmlformats.org/officeDocument/2006/relationships/hyperlink" Target="consultantplus://offline/ref=7A21B39B9C8F0F7F13E95C94344CCFB44D86619BF7839939490D9E367471F35413310865AEB93DE4c4F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1B39B9C8F0F7F13E95C94344CCFB44D836292F1819939490D9E3674c7F1H" TargetMode="External"/><Relationship Id="rId11" Type="http://schemas.openxmlformats.org/officeDocument/2006/relationships/hyperlink" Target="consultantplus://offline/ref=7A21B39B9C8F0F7F13E95C94344CCFB44D81609AF08A9939490D9E3674c7F1H" TargetMode="External"/><Relationship Id="rId5" Type="http://schemas.openxmlformats.org/officeDocument/2006/relationships/hyperlink" Target="consultantplus://offline/ref=7A21B39B9C8F0F7F13E95C94344CCFB44D836E9BF38B9939490D9E367471F35413310865AEB93DE3c4F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21B39B9C8F0F7F13E95C94344CCFB44D81609AF08A9939490D9E367471F35413310865AEB93DE6c4F3H" TargetMode="External"/><Relationship Id="rId4" Type="http://schemas.openxmlformats.org/officeDocument/2006/relationships/hyperlink" Target="consultantplus://offline/ref=7A21B39B9C8F0F7F13E95C94344CCFB44D8C619BF1819939490D9E367471F35413310865ABBEc3F4H" TargetMode="External"/><Relationship Id="rId9" Type="http://schemas.openxmlformats.org/officeDocument/2006/relationships/hyperlink" Target="consultantplus://offline/ref=7A21B39B9C8F0F7F13E95C94344CCFB44D81609AF08A9939490D9E367471F35413310865AEB83BE4c4F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2015-10-26T07:09:00Z</dcterms:created>
  <dcterms:modified xsi:type="dcterms:W3CDTF">2015-10-26T07:09:00Z</dcterms:modified>
</cp:coreProperties>
</file>